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1D8" w:rsidRDefault="00EE31D8" w:rsidP="00F32317">
      <w:pPr>
        <w:pStyle w:val="-Normal-"/>
      </w:pPr>
    </w:p>
    <w:p w:rsidR="00EE31D8" w:rsidRDefault="00EE31D8" w:rsidP="00F32317">
      <w:pPr>
        <w:pStyle w:val="-Normal-"/>
      </w:pPr>
    </w:p>
    <w:p w:rsidR="0017021E" w:rsidRDefault="00E47470" w:rsidP="00F32317">
      <w:pPr>
        <w:pStyle w:val="-Normal-"/>
      </w:pPr>
      <w:r>
        <w:t>DPC G9.1</w:t>
      </w:r>
    </w:p>
    <w:p w:rsidR="0017021E" w:rsidRPr="00B570AC" w:rsidRDefault="007670FA" w:rsidP="0017021E">
      <w:pPr>
        <w:pStyle w:val="Title"/>
      </w:pPr>
      <w:r>
        <w:t>Personal information data breaches guideline</w:t>
      </w:r>
    </w:p>
    <w:p w:rsidR="007670FA" w:rsidRPr="00455BEA" w:rsidRDefault="007670FA" w:rsidP="007670FA">
      <w:pPr>
        <w:pStyle w:val="Heading1"/>
      </w:pPr>
      <w:bookmarkStart w:id="0" w:name="_Hlk521945910"/>
      <w:r>
        <w:t>Purpose</w:t>
      </w:r>
    </w:p>
    <w:p w:rsidR="007670FA" w:rsidRPr="00455BEA" w:rsidRDefault="007670FA" w:rsidP="008865F3">
      <w:pPr>
        <w:pStyle w:val="-Normal-"/>
      </w:pPr>
      <w:r w:rsidRPr="00455BEA">
        <w:t>This Guideline has been developed to provide advice to S</w:t>
      </w:r>
      <w:r>
        <w:t xml:space="preserve">outh </w:t>
      </w:r>
      <w:r w:rsidRPr="00455BEA">
        <w:t>A</w:t>
      </w:r>
      <w:r>
        <w:t>ustralian</w:t>
      </w:r>
      <w:r w:rsidRPr="00455BEA">
        <w:t xml:space="preserve"> Government agencies regarding the identification and notification of inappropriate disclosure of personal inf</w:t>
      </w:r>
      <w:r w:rsidR="00AE3E28">
        <w:t xml:space="preserve">ormation held by their agency. </w:t>
      </w:r>
      <w:r w:rsidRPr="00455BEA">
        <w:t xml:space="preserve">Such disclosure will be termed </w:t>
      </w:r>
      <w:r>
        <w:t>a “</w:t>
      </w:r>
      <w:r w:rsidRPr="00455BEA">
        <w:t>Personal Information Data Breach</w:t>
      </w:r>
      <w:r>
        <w:t>”</w:t>
      </w:r>
      <w:r w:rsidRPr="00455BEA">
        <w:t xml:space="preserve"> within this Guideline.</w:t>
      </w:r>
    </w:p>
    <w:p w:rsidR="007670FA" w:rsidRPr="00455BEA" w:rsidRDefault="007670FA" w:rsidP="007670FA">
      <w:pPr>
        <w:pStyle w:val="Heading1"/>
      </w:pPr>
      <w:r w:rsidRPr="00455BEA">
        <w:t>The Guideline</w:t>
      </w:r>
    </w:p>
    <w:p w:rsidR="007670FA" w:rsidRPr="00455BEA" w:rsidRDefault="007670FA" w:rsidP="00DA08A3">
      <w:pPr>
        <w:pStyle w:val="Heading2"/>
      </w:pPr>
      <w:r w:rsidRPr="00455BEA">
        <w:t xml:space="preserve">What is Personal </w:t>
      </w:r>
      <w:r w:rsidRPr="00DA08A3">
        <w:t>Information</w:t>
      </w:r>
      <w:r w:rsidRPr="00455BEA">
        <w:t>?</w:t>
      </w:r>
    </w:p>
    <w:p w:rsidR="007670FA" w:rsidRPr="00455BEA" w:rsidRDefault="007670FA" w:rsidP="008865F3">
      <w:pPr>
        <w:pStyle w:val="-Normal-"/>
      </w:pPr>
      <w:r>
        <w:t>In delivering g</w:t>
      </w:r>
      <w:r w:rsidRPr="00455BEA">
        <w:t>overnment services to the community, agencies collect and manage large amounts of information and data, including personal information, on behalf of citize</w:t>
      </w:r>
      <w:r w:rsidR="00AE3E28">
        <w:t>ns and other trusted partners.</w:t>
      </w:r>
    </w:p>
    <w:p w:rsidR="007670FA" w:rsidRPr="00455BEA" w:rsidRDefault="007670FA" w:rsidP="008865F3">
      <w:pPr>
        <w:pStyle w:val="-Normal-"/>
      </w:pPr>
      <w:r w:rsidRPr="00455BEA">
        <w:t>Personal information is information or an opinion, whether true or not, relating to a natural person</w:t>
      </w:r>
      <w:r>
        <w:t>,</w:t>
      </w:r>
      <w:r w:rsidRPr="00455BEA">
        <w:t xml:space="preserve"> or the affairs of a natural person</w:t>
      </w:r>
      <w:r>
        <w:t>,</w:t>
      </w:r>
      <w:r w:rsidRPr="00455BEA">
        <w:t xml:space="preserve"> whose identify is apparent, or</w:t>
      </w:r>
      <w:r w:rsidR="00AE3E28">
        <w:t xml:space="preserve"> can reasonably be ascertained.</w:t>
      </w:r>
      <w:r w:rsidRPr="00455BEA">
        <w:t xml:space="preserve"> A natural person is this context is a living human being</w:t>
      </w:r>
      <w:r w:rsidRPr="00455BEA">
        <w:rPr>
          <w:rStyle w:val="FootnoteReference"/>
          <w:rFonts w:cs="Arial"/>
        </w:rPr>
        <w:footnoteReference w:id="1"/>
      </w:r>
      <w:r w:rsidRPr="00455BEA">
        <w:t>.</w:t>
      </w:r>
    </w:p>
    <w:p w:rsidR="007670FA" w:rsidRPr="00455BEA" w:rsidRDefault="007670FA" w:rsidP="008865F3">
      <w:pPr>
        <w:pStyle w:val="-Normal-"/>
      </w:pPr>
      <w:r w:rsidRPr="00455BEA">
        <w:t>Personal information can include combinations of name, address, date of birth, financial or health details, et</w:t>
      </w:r>
      <w:r w:rsidR="00AE3E28">
        <w:t>hnicity, gender, religion, etc.</w:t>
      </w:r>
      <w:r w:rsidRPr="00455BEA">
        <w:t xml:space="preserve"> The personal information held by an agency may be collected in paper form, verbally or through electronic means.</w:t>
      </w:r>
    </w:p>
    <w:p w:rsidR="007670FA" w:rsidRPr="00455BEA" w:rsidRDefault="007670FA" w:rsidP="008865F3">
      <w:pPr>
        <w:pStyle w:val="-Normal-"/>
      </w:pPr>
      <w:r w:rsidRPr="00455BEA">
        <w:t>Where it has been identified that there has been a Personal Information Data Breach, agencies must take prompt action to deal with the breach and inform appropriate parties.</w:t>
      </w:r>
    </w:p>
    <w:p w:rsidR="007670FA" w:rsidRPr="00455BEA" w:rsidRDefault="007670FA" w:rsidP="009923DA">
      <w:pPr>
        <w:pStyle w:val="Heading2"/>
      </w:pPr>
      <w:r w:rsidRPr="00455BEA">
        <w:t>How is personal information collected, managed and used by agencies governed?</w:t>
      </w:r>
    </w:p>
    <w:p w:rsidR="007670FA" w:rsidRPr="00455BEA" w:rsidRDefault="007670FA" w:rsidP="008865F3">
      <w:pPr>
        <w:pStyle w:val="-Normal-"/>
      </w:pPr>
      <w:r w:rsidRPr="00455BEA">
        <w:t>The collection, management and use of personal information by South Australian Government agencies</w:t>
      </w:r>
      <w:r>
        <w:t>,</w:t>
      </w:r>
      <w:r w:rsidRPr="00455BEA">
        <w:t xml:space="preserve"> is governed by </w:t>
      </w:r>
      <w:hyperlink r:id="rId9" w:history="1">
        <w:r w:rsidR="00360AEB" w:rsidRPr="00360AEB">
          <w:rPr>
            <w:rStyle w:val="Hyperlink"/>
            <w:u w:val="single"/>
          </w:rPr>
          <w:t>PC012</w:t>
        </w:r>
        <w:r w:rsidRPr="00360AEB">
          <w:rPr>
            <w:rStyle w:val="Hyperlink"/>
            <w:u w:val="single"/>
          </w:rPr>
          <w:t xml:space="preserve"> Information Privacy Principles Instruction</w:t>
        </w:r>
      </w:hyperlink>
      <w:r w:rsidR="00AE3E28">
        <w:t xml:space="preserve">. </w:t>
      </w:r>
      <w:r w:rsidRPr="00455BEA">
        <w:t xml:space="preserve">The South Australian </w:t>
      </w:r>
      <w:r w:rsidRPr="00455BEA">
        <w:rPr>
          <w:i/>
        </w:rPr>
        <w:t>Data Sharing Act 2016</w:t>
      </w:r>
      <w:r w:rsidRPr="00455BEA">
        <w:t xml:space="preserve"> provides boundaries around specific uses of the personal information collected and held by agencies.</w:t>
      </w:r>
    </w:p>
    <w:p w:rsidR="007670FA" w:rsidRPr="00455BEA" w:rsidRDefault="007670FA" w:rsidP="008865F3">
      <w:pPr>
        <w:pStyle w:val="-Normal-"/>
      </w:pPr>
      <w:r w:rsidRPr="00455BEA">
        <w:t xml:space="preserve">The </w:t>
      </w:r>
      <w:r w:rsidRPr="00AE3E28">
        <w:rPr>
          <w:i/>
        </w:rPr>
        <w:t xml:space="preserve">Commonwealth Privacy Act </w:t>
      </w:r>
      <w:r w:rsidRPr="00455BEA">
        <w:t xml:space="preserve">(the Privacy Act) does not generally apply to South </w:t>
      </w:r>
      <w:r w:rsidR="00AE3E28">
        <w:t>Australian Government agencies.</w:t>
      </w:r>
      <w:r w:rsidRPr="00455BEA">
        <w:t xml:space="preserve"> However, an amendment to the Privacy Act</w:t>
      </w:r>
      <w:r>
        <w:t>,</w:t>
      </w:r>
      <w:r w:rsidRPr="00455BEA">
        <w:t xml:space="preserve"> which comes into</w:t>
      </w:r>
      <w:r w:rsidR="00AE3E28">
        <w:t xml:space="preserve"> effect in February 2018</w:t>
      </w:r>
      <w:r w:rsidRPr="00455BEA">
        <w:t xml:space="preserve"> will see agencies that hold tax file number (TFN) information</w:t>
      </w:r>
      <w:r>
        <w:t>,</w:t>
      </w:r>
      <w:r w:rsidRPr="00455BEA">
        <w:t xml:space="preserve"> being required to </w:t>
      </w:r>
      <w:r w:rsidRPr="00455BEA">
        <w:lastRenderedPageBreak/>
        <w:t>comply with the Commonwealth’s Notifiable Data Breaches scheme, but only</w:t>
      </w:r>
      <w:r w:rsidR="00AE3E28">
        <w:t xml:space="preserve"> in respect to TFN information.</w:t>
      </w:r>
    </w:p>
    <w:p w:rsidR="007670FA" w:rsidRDefault="007670FA" w:rsidP="008865F3">
      <w:pPr>
        <w:pStyle w:val="-Normal-"/>
      </w:pPr>
      <w:r w:rsidRPr="00455BEA">
        <w:t xml:space="preserve">Refer to the section titled </w:t>
      </w:r>
      <w:r>
        <w:t>“</w:t>
      </w:r>
      <w:r w:rsidRPr="00455BEA">
        <w:t>Office of the Australian Information Commissioner (OAIC)</w:t>
      </w:r>
      <w:r>
        <w:t>”</w:t>
      </w:r>
      <w:r w:rsidRPr="00455BEA">
        <w:t xml:space="preserve"> in Attachment 3 to this Guideline for further information relating to data breaches involving TFN information.</w:t>
      </w:r>
    </w:p>
    <w:p w:rsidR="007670FA" w:rsidRPr="00455BEA" w:rsidRDefault="007670FA" w:rsidP="009923DA">
      <w:pPr>
        <w:pStyle w:val="Heading2"/>
      </w:pPr>
      <w:r w:rsidRPr="00455BEA">
        <w:t>What is a Personal Information Data Breach and how does it occur?</w:t>
      </w:r>
    </w:p>
    <w:p w:rsidR="007670FA" w:rsidRPr="00455BEA" w:rsidRDefault="007670FA" w:rsidP="008865F3">
      <w:pPr>
        <w:pStyle w:val="-Normal-"/>
      </w:pPr>
      <w:r w:rsidRPr="00455BEA">
        <w:t>A Personal Information Data Breach occurs when official information that is not already publicly available</w:t>
      </w:r>
      <w:r>
        <w:t>,</w:t>
      </w:r>
      <w:r w:rsidRPr="00455BEA">
        <w:t xml:space="preserve"> is lost or subjected to unauthorised access, use modif</w:t>
      </w:r>
      <w:r w:rsidR="00AE3E28">
        <w:t xml:space="preserve">ication, disclosure or misuse. </w:t>
      </w:r>
      <w:r w:rsidRPr="00455BEA">
        <w:t xml:space="preserve">Personal Information Data Breaches may occur in </w:t>
      </w:r>
      <w:proofErr w:type="gramStart"/>
      <w:r w:rsidRPr="00455BEA">
        <w:t>a number of</w:t>
      </w:r>
      <w:proofErr w:type="gramEnd"/>
      <w:r w:rsidRPr="00455BEA">
        <w:t xml:space="preserve"> ways, including accidental loss, internal errors or deliberate actions of trusted employees, theft of physical assets or the theft or misuse of electronic inf</w:t>
      </w:r>
      <w:r w:rsidR="00AE3E28">
        <w:t xml:space="preserve">ormation (e.g. a </w:t>
      </w:r>
      <w:proofErr w:type="spellStart"/>
      <w:r w:rsidR="00AE3E28">
        <w:t>cyber attack</w:t>
      </w:r>
      <w:proofErr w:type="spellEnd"/>
      <w:r w:rsidR="00AE3E28">
        <w:t>).</w:t>
      </w:r>
    </w:p>
    <w:p w:rsidR="007670FA" w:rsidRPr="00455BEA" w:rsidRDefault="007670FA" w:rsidP="009923DA">
      <w:pPr>
        <w:pStyle w:val="Heading2"/>
      </w:pPr>
      <w:r w:rsidRPr="00455BEA">
        <w:t>How should agencies manage Personal Information Data Breaches?</w:t>
      </w:r>
    </w:p>
    <w:p w:rsidR="007670FA" w:rsidRPr="00455BEA" w:rsidRDefault="007670FA" w:rsidP="008865F3">
      <w:pPr>
        <w:pStyle w:val="-Normal-"/>
      </w:pPr>
      <w:r w:rsidRPr="00455BEA">
        <w:t>When a Personal Information Data Breach is evident, the agency should take prompt action to report the breach, identify the risks, notify relevant affected parties and implement remedial action.</w:t>
      </w:r>
    </w:p>
    <w:p w:rsidR="007670FA" w:rsidRPr="00455BEA" w:rsidRDefault="007670FA" w:rsidP="008865F3">
      <w:pPr>
        <w:pStyle w:val="-Normal-"/>
      </w:pPr>
      <w:r w:rsidRPr="00455BEA">
        <w:t xml:space="preserve">Agency Security Plans, developed in accordance with </w:t>
      </w:r>
      <w:hyperlink r:id="rId10" w:history="1">
        <w:r w:rsidR="00360AEB">
          <w:rPr>
            <w:rStyle w:val="Hyperlink"/>
            <w:u w:val="single"/>
          </w:rPr>
          <w:t>PC030 Protective Security Management Framework</w:t>
        </w:r>
      </w:hyperlink>
      <w:r w:rsidRPr="00455BEA">
        <w:t xml:space="preserve"> (PSMF)</w:t>
      </w:r>
      <w:r>
        <w:t>,</w:t>
      </w:r>
      <w:r w:rsidRPr="00455BEA">
        <w:t xml:space="preserve"> should provide guidance and procedures for reporting, recording, and investigating security incidents</w:t>
      </w:r>
      <w:r>
        <w:t>,</w:t>
      </w:r>
      <w:r w:rsidRPr="00455BEA">
        <w:t xml:space="preserve"> which include Personal Information Data Breaches. These procedures should be consistent with the guidance in this document, and more specific policies, guidelines or procedures should be developed if required.</w:t>
      </w:r>
    </w:p>
    <w:p w:rsidR="007670FA" w:rsidRPr="00455BEA" w:rsidRDefault="007670FA" w:rsidP="009923DA">
      <w:pPr>
        <w:pStyle w:val="Heading2"/>
      </w:pPr>
      <w:r w:rsidRPr="00455BEA">
        <w:t>Who do we notify when there has been a Personal Information Data Breach?</w:t>
      </w:r>
    </w:p>
    <w:p w:rsidR="007670FA" w:rsidRDefault="007670FA" w:rsidP="008865F3">
      <w:pPr>
        <w:pStyle w:val="-Normal-"/>
      </w:pPr>
      <w:r>
        <w:t>When data breaches occur that contain person information, then the Privacy Committee of South Australia should be notified.</w:t>
      </w:r>
    </w:p>
    <w:p w:rsidR="007670FA" w:rsidRDefault="007670FA" w:rsidP="008865F3">
      <w:pPr>
        <w:pStyle w:val="-Normal-"/>
      </w:pPr>
      <w:r w:rsidRPr="00455BEA">
        <w:t>The Chief Executive is responsible for the decision on whether to notify par</w:t>
      </w:r>
      <w:r w:rsidR="00AE3E28">
        <w:t>ties affected by a data breach.</w:t>
      </w:r>
      <w:r w:rsidRPr="00455BEA">
        <w:t xml:space="preserve"> In some circumstances, the Chief Executive may also refer the matter to the relevant Minister. </w:t>
      </w:r>
    </w:p>
    <w:p w:rsidR="007670FA" w:rsidRPr="00455BEA" w:rsidRDefault="007670FA" w:rsidP="008865F3">
      <w:pPr>
        <w:pStyle w:val="-Normal-"/>
      </w:pPr>
      <w:r w:rsidRPr="00455BEA">
        <w:t>In general</w:t>
      </w:r>
      <w:r>
        <w:t>,</w:t>
      </w:r>
      <w:r w:rsidRPr="00455BEA">
        <w:t xml:space="preserve"> if a data breach creates a real risk of serious harm to an individual or organisation, the affect</w:t>
      </w:r>
      <w:r w:rsidR="00AE3E28">
        <w:t>ed parties should be notified.</w:t>
      </w:r>
    </w:p>
    <w:p w:rsidR="007670FA" w:rsidRPr="00455BEA" w:rsidRDefault="007670FA" w:rsidP="008865F3">
      <w:pPr>
        <w:pStyle w:val="-Normal-"/>
      </w:pPr>
      <w:r w:rsidRPr="00455BEA">
        <w:t xml:space="preserve">However, it </w:t>
      </w:r>
      <w:r w:rsidR="00AE3E28">
        <w:t xml:space="preserve">may not always be appropriate. </w:t>
      </w:r>
      <w:r w:rsidRPr="00455BEA">
        <w:t>Providing notification about low risk breaches can cause undue anxiety and de-s</w:t>
      </w:r>
      <w:r w:rsidR="00AE3E28">
        <w:t>ensitise individuals to notice.</w:t>
      </w:r>
      <w:r w:rsidRPr="00455BEA">
        <w:t xml:space="preserve"> Each incidence needs to be assessed on a case-by-case basis</w:t>
      </w:r>
      <w:r>
        <w:t>,</w:t>
      </w:r>
      <w:r w:rsidRPr="00455BEA">
        <w:t xml:space="preserve"> to determine whether notification is required.</w:t>
      </w:r>
    </w:p>
    <w:p w:rsidR="007670FA" w:rsidRPr="00455BEA" w:rsidRDefault="007670FA" w:rsidP="008865F3">
      <w:pPr>
        <w:pStyle w:val="-Normal-"/>
      </w:pPr>
      <w:r w:rsidRPr="00455BEA">
        <w:t>Appended to this Guideline are tools to assist in identification of notification requirements when Personal Information Data Breach has occurred:</w:t>
      </w:r>
    </w:p>
    <w:p w:rsidR="007670FA" w:rsidRPr="00455BEA" w:rsidRDefault="007670FA" w:rsidP="00AE3E28">
      <w:pPr>
        <w:ind w:left="284"/>
        <w:rPr>
          <w:rFonts w:cs="Arial"/>
        </w:rPr>
      </w:pPr>
      <w:r w:rsidRPr="00455BEA">
        <w:rPr>
          <w:rFonts w:cs="Arial"/>
        </w:rPr>
        <w:t xml:space="preserve">Attachment </w:t>
      </w:r>
      <w:r>
        <w:rPr>
          <w:rFonts w:cs="Arial"/>
        </w:rPr>
        <w:t>1</w:t>
      </w:r>
      <w:r w:rsidRPr="00455BEA">
        <w:rPr>
          <w:rFonts w:cs="Arial"/>
        </w:rPr>
        <w:t xml:space="preserve"> Data Breach Notification Process is an example of a simple data breach notification guide</w:t>
      </w:r>
      <w:r>
        <w:rPr>
          <w:rFonts w:cs="Arial"/>
        </w:rPr>
        <w:t>.</w:t>
      </w:r>
    </w:p>
    <w:p w:rsidR="007670FA" w:rsidRPr="00455BEA" w:rsidRDefault="007670FA" w:rsidP="00AE3E28">
      <w:pPr>
        <w:ind w:left="284"/>
        <w:rPr>
          <w:rFonts w:cs="Arial"/>
        </w:rPr>
      </w:pPr>
      <w:r>
        <w:rPr>
          <w:rFonts w:cs="Arial"/>
        </w:rPr>
        <w:t>Attachment 2</w:t>
      </w:r>
      <w:r w:rsidRPr="00455BEA">
        <w:rPr>
          <w:rFonts w:cs="Arial"/>
        </w:rPr>
        <w:t xml:space="preserve"> is a Risk Assessment and Notification tool</w:t>
      </w:r>
      <w:r>
        <w:rPr>
          <w:rFonts w:cs="Arial"/>
        </w:rPr>
        <w:t>,</w:t>
      </w:r>
      <w:r w:rsidRPr="00455BEA">
        <w:rPr>
          <w:rFonts w:cs="Arial"/>
        </w:rPr>
        <w:t xml:space="preserve"> to assist agencies to determine whether it is necessary to notify individuals or other parties of a Per</w:t>
      </w:r>
      <w:r w:rsidR="00AE3E28">
        <w:rPr>
          <w:rFonts w:cs="Arial"/>
        </w:rPr>
        <w:t>sonal Information Data Breach.</w:t>
      </w:r>
    </w:p>
    <w:p w:rsidR="007670FA" w:rsidRPr="00455BEA" w:rsidRDefault="007670FA" w:rsidP="009923DA">
      <w:pPr>
        <w:pStyle w:val="Heading2"/>
      </w:pPr>
      <w:r w:rsidRPr="00455BEA">
        <w:t>Where can I get further advice?</w:t>
      </w:r>
    </w:p>
    <w:p w:rsidR="008865F3" w:rsidRDefault="007670FA" w:rsidP="001553B1">
      <w:pPr>
        <w:pStyle w:val="-Normal-"/>
        <w:rPr>
          <w:b/>
          <w:bCs/>
          <w:noProof/>
          <w:sz w:val="28"/>
        </w:rPr>
      </w:pPr>
      <w:r w:rsidRPr="00455BEA">
        <w:t>Attachment 3 to this Guideline is a l</w:t>
      </w:r>
      <w:r>
        <w:t>isting of organisations that you may need to notify of a breach or, where you can seek</w:t>
      </w:r>
      <w:r w:rsidRPr="00455BEA">
        <w:t xml:space="preserve"> further advice about the management of Personal Information Data Breaches.</w:t>
      </w:r>
      <w:r w:rsidR="008865F3">
        <w:br w:type="page"/>
      </w:r>
    </w:p>
    <w:p w:rsidR="007670FA" w:rsidRPr="00455BEA" w:rsidRDefault="007670FA" w:rsidP="00AE3E28">
      <w:pPr>
        <w:pStyle w:val="Heading1"/>
      </w:pPr>
      <w:r w:rsidRPr="00455BEA">
        <w:lastRenderedPageBreak/>
        <w:t>Attachments</w:t>
      </w:r>
    </w:p>
    <w:p w:rsidR="007670FA" w:rsidRPr="00455BEA" w:rsidRDefault="007670FA" w:rsidP="008865F3">
      <w:pPr>
        <w:pStyle w:val="NumberedList"/>
      </w:pPr>
      <w:r w:rsidRPr="00455BEA">
        <w:t>Data Breach Notification Process</w:t>
      </w:r>
    </w:p>
    <w:p w:rsidR="007670FA" w:rsidRPr="00455BEA" w:rsidRDefault="007670FA" w:rsidP="008865F3">
      <w:pPr>
        <w:pStyle w:val="NumberedList"/>
      </w:pPr>
      <w:r w:rsidRPr="00455BEA">
        <w:t>Risk Assessment and Notification of Personal Information Data Breaches</w:t>
      </w:r>
    </w:p>
    <w:p w:rsidR="007670FA" w:rsidRPr="00455BEA" w:rsidRDefault="007670FA" w:rsidP="008865F3">
      <w:pPr>
        <w:pStyle w:val="NumberedList"/>
      </w:pPr>
      <w:r w:rsidRPr="00455BEA">
        <w:t>Contact Organisations for Personal Information Data Breach Advice</w:t>
      </w:r>
    </w:p>
    <w:p w:rsidR="007670FA" w:rsidRPr="00455BEA" w:rsidRDefault="007670FA" w:rsidP="00AE3E28">
      <w:pPr>
        <w:pStyle w:val="Heading1"/>
      </w:pPr>
      <w:r w:rsidRPr="00455BEA">
        <w:t>References, Links and Additional Information</w:t>
      </w:r>
    </w:p>
    <w:p w:rsidR="007670FA" w:rsidRPr="00455BEA" w:rsidRDefault="00103E3A" w:rsidP="008865F3">
      <w:pPr>
        <w:pStyle w:val="ListParagraph"/>
        <w:rPr>
          <w:rFonts w:cs="Arial"/>
        </w:rPr>
      </w:pPr>
      <w:hyperlink r:id="rId11" w:history="1">
        <w:r w:rsidR="00360AEB">
          <w:rPr>
            <w:rFonts w:cs="Arial"/>
            <w:color w:val="0070C0"/>
            <w:u w:val="single"/>
          </w:rPr>
          <w:t>PC012 Information Privacy Principles Instruction</w:t>
        </w:r>
      </w:hyperlink>
    </w:p>
    <w:p w:rsidR="007670FA" w:rsidRPr="00455BEA" w:rsidRDefault="00103E3A" w:rsidP="008865F3">
      <w:pPr>
        <w:pStyle w:val="ListParagraph"/>
        <w:rPr>
          <w:rFonts w:cs="Arial"/>
        </w:rPr>
      </w:pPr>
      <w:hyperlink r:id="rId12" w:history="1">
        <w:r w:rsidR="00360AEB">
          <w:rPr>
            <w:rFonts w:cs="Arial"/>
            <w:color w:val="0070C0"/>
            <w:u w:val="single"/>
          </w:rPr>
          <w:t>PC030 Protective Security Management Framework</w:t>
        </w:r>
      </w:hyperlink>
    </w:p>
    <w:p w:rsidR="007670FA" w:rsidRDefault="00103E3A" w:rsidP="008865F3">
      <w:pPr>
        <w:pStyle w:val="ListParagraph"/>
        <w:rPr>
          <w:rFonts w:cs="Arial"/>
        </w:rPr>
      </w:pPr>
      <w:hyperlink r:id="rId13" w:history="1">
        <w:r w:rsidR="00C5193D">
          <w:rPr>
            <w:rFonts w:cs="Arial"/>
            <w:color w:val="0070C0"/>
            <w:u w:val="single"/>
          </w:rPr>
          <w:t>Protective</w:t>
        </w:r>
        <w:r w:rsidR="00360AEB">
          <w:rPr>
            <w:rFonts w:cs="Arial"/>
            <w:color w:val="0070C0"/>
            <w:u w:val="single"/>
          </w:rPr>
          <w:t xml:space="preserve"> Security Management Framework</w:t>
        </w:r>
      </w:hyperlink>
    </w:p>
    <w:p w:rsidR="007670FA" w:rsidRPr="000F3ACA" w:rsidRDefault="00103E3A" w:rsidP="008865F3">
      <w:pPr>
        <w:pStyle w:val="ListParagraph"/>
        <w:rPr>
          <w:rFonts w:cs="Arial"/>
          <w:u w:val="single"/>
        </w:rPr>
      </w:pPr>
      <w:hyperlink r:id="rId14" w:history="1">
        <w:r w:rsidR="007670FA" w:rsidRPr="001553B1">
          <w:rPr>
            <w:rFonts w:cs="Arial"/>
            <w:color w:val="0070C0"/>
            <w:u w:val="single"/>
          </w:rPr>
          <w:t>Office of the Australian Information Commissioner</w:t>
        </w:r>
      </w:hyperlink>
    </w:p>
    <w:p w:rsidR="007670FA" w:rsidRPr="00360AEB" w:rsidRDefault="00103E3A" w:rsidP="008865F3">
      <w:pPr>
        <w:pStyle w:val="ListParagraph"/>
        <w:rPr>
          <w:rFonts w:cs="Arial"/>
        </w:rPr>
      </w:pPr>
      <w:hyperlink r:id="rId15" w:history="1">
        <w:r w:rsidR="007670FA" w:rsidRPr="00360AEB">
          <w:rPr>
            <w:color w:val="0070C0"/>
            <w:u w:val="single"/>
          </w:rPr>
          <w:t>Privacy Amendment (Notifiable Data Breaches) Act</w:t>
        </w:r>
        <w:r w:rsidR="001553B1" w:rsidRPr="00360AEB">
          <w:rPr>
            <w:color w:val="0070C0"/>
            <w:u w:val="single"/>
          </w:rPr>
          <w:t>,</w:t>
        </w:r>
        <w:r w:rsidR="007670FA" w:rsidRPr="00360AEB">
          <w:rPr>
            <w:color w:val="0070C0"/>
            <w:u w:val="single"/>
          </w:rPr>
          <w:t xml:space="preserve"> 2017</w:t>
        </w:r>
      </w:hyperlink>
    </w:p>
    <w:p w:rsidR="00AE3E28" w:rsidRDefault="00AE3E28" w:rsidP="008865F3">
      <w:pPr>
        <w:pStyle w:val="-Normal-"/>
      </w:pPr>
    </w:p>
    <w:p w:rsidR="00AE3E28" w:rsidRDefault="00AE3E28" w:rsidP="008865F3">
      <w:pPr>
        <w:pStyle w:val="-Normal-"/>
        <w:sectPr w:rsidR="00AE3E28" w:rsidSect="00F32317">
          <w:headerReference w:type="default" r:id="rId16"/>
          <w:footerReference w:type="default" r:id="rId17"/>
          <w:headerReference w:type="first" r:id="rId18"/>
          <w:footerReference w:type="first" r:id="rId19"/>
          <w:pgSz w:w="11900" w:h="16840"/>
          <w:pgMar w:top="1418" w:right="1127" w:bottom="426" w:left="993" w:header="0" w:footer="478" w:gutter="0"/>
          <w:cols w:space="708"/>
          <w:titlePg/>
          <w:docGrid w:linePitch="360"/>
        </w:sectPr>
      </w:pPr>
    </w:p>
    <w:p w:rsidR="007670FA" w:rsidRPr="008A63F8" w:rsidRDefault="00696688" w:rsidP="007670FA">
      <w:pPr>
        <w:rPr>
          <w:rFonts w:cs="Arial"/>
          <w:b/>
          <w:sz w:val="24"/>
        </w:rPr>
      </w:pPr>
      <w:r w:rsidRPr="008A63F8">
        <w:rPr>
          <w:rFonts w:cs="Arial"/>
          <w:b/>
          <w:noProof/>
          <w:sz w:val="24"/>
          <w:lang w:eastAsia="en-AU"/>
        </w:rPr>
        <w:lastRenderedPageBreak/>
        <mc:AlternateContent>
          <mc:Choice Requires="wps">
            <w:drawing>
              <wp:anchor distT="0" distB="0" distL="114300" distR="114300" simplePos="0" relativeHeight="251696128" behindDoc="0" locked="0" layoutInCell="1" allowOverlap="1">
                <wp:simplePos x="0" y="0"/>
                <wp:positionH relativeFrom="column">
                  <wp:posOffset>8576945</wp:posOffset>
                </wp:positionH>
                <wp:positionV relativeFrom="paragraph">
                  <wp:posOffset>870267</wp:posOffset>
                </wp:positionV>
                <wp:extent cx="0" cy="4262437"/>
                <wp:effectExtent l="57150" t="19050" r="76200" b="81280"/>
                <wp:wrapNone/>
                <wp:docPr id="71" name="Straight Connector 71"/>
                <wp:cNvGraphicFramePr/>
                <a:graphic xmlns:a="http://schemas.openxmlformats.org/drawingml/2006/main">
                  <a:graphicData uri="http://schemas.microsoft.com/office/word/2010/wordprocessingShape">
                    <wps:wsp>
                      <wps:cNvCnPr/>
                      <wps:spPr>
                        <a:xfrm>
                          <a:off x="0" y="0"/>
                          <a:ext cx="0" cy="426243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1AE21D" id="Straight Connector 7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75.35pt,68.5pt" to="675.35pt,4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" strokecolor="#7f7f7f [3204]" strokeweight="2pt">
                <v:shadow on="t" color="black" opacity="24903f" origin=",.5" offset="0,.55556mm"/>
              </v:line>
            </w:pict>
          </mc:Fallback>
        </mc:AlternateContent>
      </w:r>
      <w:r w:rsidRPr="008A63F8">
        <w:rPr>
          <w:rFonts w:cs="Arial"/>
          <w:b/>
          <w:noProof/>
          <w:sz w:val="24"/>
          <w:lang w:eastAsia="en-AU"/>
        </w:rPr>
        <mc:AlternateContent>
          <mc:Choice Requires="wps">
            <w:drawing>
              <wp:anchor distT="0" distB="0" distL="114300" distR="114300" simplePos="0" relativeHeight="251695104" behindDoc="0" locked="0" layoutInCell="1" allowOverlap="1">
                <wp:simplePos x="0" y="0"/>
                <wp:positionH relativeFrom="column">
                  <wp:posOffset>8262619</wp:posOffset>
                </wp:positionH>
                <wp:positionV relativeFrom="paragraph">
                  <wp:posOffset>870268</wp:posOffset>
                </wp:positionV>
                <wp:extent cx="314325" cy="0"/>
                <wp:effectExtent l="57150" t="76200" r="0" b="133350"/>
                <wp:wrapNone/>
                <wp:docPr id="66" name="Straight Arrow Connector 66"/>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A0CC15" id="_x0000_t32" coordsize="21600,21600" o:spt="32" o:oned="t" path="m,l21600,21600e" filled="f">
                <v:path arrowok="t" fillok="f" o:connecttype="none"/>
                <o:lock v:ext="edit" shapetype="t"/>
              </v:shapetype>
              <v:shape id="Straight Arrow Connector 66" o:spid="_x0000_s1026" type="#_x0000_t32" style="position:absolute;margin-left:650.6pt;margin-top:68.55pt;width:24.7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" strokecolor="#7f7f7f [3204]" strokeweight="2pt">
                <v:stroke endarrow="block"/>
                <v:shadow on="t" color="black" opacity="24903f" origin=",.5" offset="0,.55556mm"/>
              </v:shape>
            </w:pict>
          </mc:Fallback>
        </mc:AlternateContent>
      </w:r>
      <w:r w:rsidR="003566E4" w:rsidRPr="008A63F8">
        <w:rPr>
          <w:rFonts w:cs="Arial"/>
          <w:b/>
          <w:noProof/>
          <w:sz w:val="24"/>
          <w:lang w:eastAsia="en-AU"/>
        </w:rPr>
        <mc:AlternateContent>
          <mc:Choice Requires="wps">
            <w:drawing>
              <wp:anchor distT="0" distB="0" distL="114300" distR="114300" simplePos="0" relativeHeight="251685888" behindDoc="0" locked="0" layoutInCell="1" allowOverlap="1">
                <wp:simplePos x="0" y="0"/>
                <wp:positionH relativeFrom="column">
                  <wp:posOffset>6529069</wp:posOffset>
                </wp:positionH>
                <wp:positionV relativeFrom="paragraph">
                  <wp:posOffset>1303655</wp:posOffset>
                </wp:positionV>
                <wp:extent cx="9525" cy="1352550"/>
                <wp:effectExtent l="57150" t="19050" r="66675" b="95250"/>
                <wp:wrapNone/>
                <wp:docPr id="26" name="Straight Connector 26"/>
                <wp:cNvGraphicFramePr/>
                <a:graphic xmlns:a="http://schemas.openxmlformats.org/drawingml/2006/main">
                  <a:graphicData uri="http://schemas.microsoft.com/office/word/2010/wordprocessingShape">
                    <wps:wsp>
                      <wps:cNvCnPr/>
                      <wps:spPr>
                        <a:xfrm>
                          <a:off x="0" y="0"/>
                          <a:ext cx="9525" cy="13525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19179" id="Straight Connector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1pt,102.65pt" to="514.85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" strokecolor="#7f7f7f [3204]" strokeweight="2pt">
                <v:shadow on="t" color="black" opacity="24903f" origin=",.5" offset="0,.55556mm"/>
              </v:line>
            </w:pict>
          </mc:Fallback>
        </mc:AlternateContent>
      </w:r>
      <w:r w:rsidR="00427892" w:rsidRPr="008A63F8">
        <w:rPr>
          <w:rFonts w:cs="Arial"/>
          <w:b/>
          <w:noProof/>
          <w:sz w:val="24"/>
          <w:lang w:eastAsia="en-AU"/>
        </w:rPr>
        <mc:AlternateContent>
          <mc:Choice Requires="wps">
            <w:drawing>
              <wp:anchor distT="0" distB="0" distL="114300" distR="114300" simplePos="0" relativeHeight="251662336" behindDoc="0" locked="0" layoutInCell="1" allowOverlap="1">
                <wp:simplePos x="0" y="0"/>
                <wp:positionH relativeFrom="column">
                  <wp:posOffset>4747895</wp:posOffset>
                </wp:positionH>
                <wp:positionV relativeFrom="paragraph">
                  <wp:posOffset>455930</wp:posOffset>
                </wp:positionV>
                <wp:extent cx="3513455" cy="847725"/>
                <wp:effectExtent l="0" t="0" r="0" b="9525"/>
                <wp:wrapNone/>
                <wp:docPr id="67" name="Text Box 67"/>
                <wp:cNvGraphicFramePr/>
                <a:graphic xmlns:a="http://schemas.openxmlformats.org/drawingml/2006/main">
                  <a:graphicData uri="http://schemas.microsoft.com/office/word/2010/wordprocessingShape">
                    <wps:wsp>
                      <wps:cNvSpPr txBox="1"/>
                      <wps:spPr>
                        <a:xfrm>
                          <a:off x="0" y="0"/>
                          <a:ext cx="3513455" cy="847725"/>
                        </a:xfrm>
                        <a:prstGeom prst="rect">
                          <a:avLst/>
                        </a:prstGeom>
                        <a:solidFill>
                          <a:schemeClr val="tx2"/>
                        </a:solidFill>
                        <a:ln w="6350">
                          <a:noFill/>
                        </a:ln>
                      </wps:spPr>
                      <wps:txbx>
                        <w:txbxContent>
                          <w:p w:rsidR="00FF1406" w:rsidRDefault="00FF1406" w:rsidP="00427892">
                            <w:pPr>
                              <w:spacing w:after="0" w:line="240" w:lineRule="auto"/>
                              <w:ind w:left="2835" w:hanging="2835"/>
                            </w:pPr>
                            <w:r w:rsidRPr="00FF1406">
                              <w:rPr>
                                <w:b/>
                              </w:rPr>
                              <w:t>Preventative measures:</w:t>
                            </w:r>
                            <w:r>
                              <w:tab/>
                              <w:t>Physical security</w:t>
                            </w:r>
                          </w:p>
                          <w:p w:rsidR="00FF1406" w:rsidRDefault="00FF1406" w:rsidP="00427892">
                            <w:pPr>
                              <w:spacing w:after="0" w:line="240" w:lineRule="auto"/>
                              <w:ind w:left="2835"/>
                            </w:pPr>
                            <w:r>
                              <w:t>Cyber security</w:t>
                            </w:r>
                          </w:p>
                          <w:p w:rsidR="00FF1406" w:rsidRDefault="00FF1406" w:rsidP="00427892">
                            <w:pPr>
                              <w:spacing w:after="0" w:line="240" w:lineRule="auto"/>
                              <w:ind w:left="2835"/>
                            </w:pPr>
                            <w:bookmarkStart w:id="1" w:name="_Hlk1656231"/>
                            <w:r>
                              <w:t>Personnel security</w:t>
                            </w:r>
                          </w:p>
                          <w:bookmarkEnd w:id="1"/>
                          <w:p w:rsidR="00FF1406" w:rsidRDefault="00FF1406" w:rsidP="00427892">
                            <w:pPr>
                              <w:spacing w:after="0" w:line="240" w:lineRule="auto"/>
                              <w:ind w:left="2835"/>
                            </w:pPr>
                            <w:r>
                              <w:t>Procurement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373.85pt;margin-top:35.9pt;width:276.6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" fillcolor="#004b88 [3215]" stroked="f" strokeweight=".5pt">
                <v:textbox>
                  <w:txbxContent>
                    <w:p w:rsidR="00FF1406" w:rsidRDefault="00FF1406" w:rsidP="00427892">
                      <w:pPr>
                        <w:spacing w:after="0" w:line="240" w:lineRule="auto"/>
                        <w:ind w:left="2835" w:hanging="2835"/>
                      </w:pPr>
                      <w:r w:rsidRPr="00FF1406">
                        <w:rPr>
                          <w:b/>
                        </w:rPr>
                        <w:t>Preventative measures:</w:t>
                      </w:r>
                      <w:r>
                        <w:tab/>
                        <w:t>Physical security</w:t>
                      </w:r>
                    </w:p>
                    <w:p w:rsidR="00FF1406" w:rsidRDefault="00FF1406" w:rsidP="00427892">
                      <w:pPr>
                        <w:spacing w:after="0" w:line="240" w:lineRule="auto"/>
                        <w:ind w:left="2835"/>
                      </w:pPr>
                      <w:r>
                        <w:t>Cyber security</w:t>
                      </w:r>
                    </w:p>
                    <w:p w:rsidR="00FF1406" w:rsidRDefault="00FF1406" w:rsidP="00427892">
                      <w:pPr>
                        <w:spacing w:after="0" w:line="240" w:lineRule="auto"/>
                        <w:ind w:left="2835"/>
                      </w:pPr>
                      <w:bookmarkStart w:id="2" w:name="_Hlk1656231"/>
                      <w:r>
                        <w:t>Personnel security</w:t>
                      </w:r>
                    </w:p>
                    <w:bookmarkEnd w:id="2"/>
                    <w:p w:rsidR="00FF1406" w:rsidRDefault="00FF1406" w:rsidP="00427892">
                      <w:pPr>
                        <w:spacing w:after="0" w:line="240" w:lineRule="auto"/>
                        <w:ind w:left="2835"/>
                      </w:pPr>
                      <w:r>
                        <w:t>Procurement security</w:t>
                      </w:r>
                    </w:p>
                  </w:txbxContent>
                </v:textbox>
              </v:shape>
            </w:pict>
          </mc:Fallback>
        </mc:AlternateContent>
      </w:r>
      <w:r w:rsidR="00FF1406" w:rsidRPr="008A63F8">
        <w:rPr>
          <w:rFonts w:cs="Arial"/>
          <w:b/>
          <w:noProof/>
          <w:sz w:val="24"/>
          <w:lang w:eastAsia="en-AU"/>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332105</wp:posOffset>
                </wp:positionV>
                <wp:extent cx="8877300" cy="7607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760730"/>
                        </a:xfrm>
                        <a:prstGeom prst="rect">
                          <a:avLst/>
                        </a:prstGeom>
                        <a:solidFill>
                          <a:srgbClr val="DDE0E7"/>
                        </a:solidFill>
                        <a:ln w="9525">
                          <a:noFill/>
                          <a:miter lim="800000"/>
                          <a:headEnd/>
                          <a:tailEnd/>
                        </a:ln>
                      </wps:spPr>
                      <wps:txbx>
                        <w:txbxContent>
                          <w:p w:rsidR="00FF1406" w:rsidRDefault="00FF1406" w:rsidP="00FF1406">
                            <w:pPr>
                              <w:spacing w:after="0" w:line="240" w:lineRule="auto"/>
                            </w:pPr>
                          </w:p>
                          <w:p w:rsidR="00FF1406" w:rsidRDefault="00FF1406" w:rsidP="00FF1406">
                            <w:pPr>
                              <w:spacing w:after="0" w:line="240" w:lineRule="auto"/>
                            </w:pPr>
                          </w:p>
                          <w:p w:rsidR="00FF1406" w:rsidRPr="00FF1406" w:rsidRDefault="00FF1406" w:rsidP="00FF1406">
                            <w:pPr>
                              <w:ind w:left="1701"/>
                              <w:rPr>
                                <w:b/>
                                <w:sz w:val="24"/>
                              </w:rPr>
                            </w:pPr>
                            <w:r w:rsidRPr="00FF1406">
                              <w:rPr>
                                <w:b/>
                                <w:sz w:val="24"/>
                              </w:rPr>
                              <w:t>Business as usual</w:t>
                            </w:r>
                          </w:p>
                          <w:p w:rsidR="00FF1406" w:rsidRDefault="00FF1406" w:rsidP="0011021D">
                            <w:pPr>
                              <w:spacing w:after="0"/>
                            </w:pPr>
                          </w:p>
                          <w:p w:rsidR="0011021D" w:rsidRDefault="0011021D" w:rsidP="0011021D">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647.8pt;margin-top:26.15pt;width:699pt;height:59.9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" fillcolor="#dde0e7" stroked="f">
                <v:textbox style="mso-fit-shape-to-text:t">
                  <w:txbxContent>
                    <w:p w:rsidR="00FF1406" w:rsidRDefault="00FF1406" w:rsidP="00FF1406">
                      <w:pPr>
                        <w:spacing w:after="0" w:line="240" w:lineRule="auto"/>
                      </w:pPr>
                    </w:p>
                    <w:p w:rsidR="00FF1406" w:rsidRDefault="00FF1406" w:rsidP="00FF1406">
                      <w:pPr>
                        <w:spacing w:after="0" w:line="240" w:lineRule="auto"/>
                      </w:pPr>
                    </w:p>
                    <w:p w:rsidR="00FF1406" w:rsidRPr="00FF1406" w:rsidRDefault="00FF1406" w:rsidP="00FF1406">
                      <w:pPr>
                        <w:ind w:left="1701"/>
                        <w:rPr>
                          <w:b/>
                          <w:sz w:val="24"/>
                        </w:rPr>
                      </w:pPr>
                      <w:r w:rsidRPr="00FF1406">
                        <w:rPr>
                          <w:b/>
                          <w:sz w:val="24"/>
                        </w:rPr>
                        <w:t>Business as usual</w:t>
                      </w:r>
                    </w:p>
                    <w:p w:rsidR="00FF1406" w:rsidRDefault="00FF1406" w:rsidP="0011021D">
                      <w:pPr>
                        <w:spacing w:after="0"/>
                      </w:pPr>
                    </w:p>
                    <w:p w:rsidR="0011021D" w:rsidRDefault="0011021D" w:rsidP="0011021D">
                      <w:pPr>
                        <w:spacing w:after="0"/>
                      </w:pPr>
                    </w:p>
                  </w:txbxContent>
                </v:textbox>
                <w10:wrap type="square" anchorx="margin"/>
              </v:shape>
            </w:pict>
          </mc:Fallback>
        </mc:AlternateContent>
      </w:r>
      <w:r w:rsidR="00AE3E28" w:rsidRPr="008A63F8">
        <w:rPr>
          <w:rFonts w:cs="Arial"/>
          <w:b/>
          <w:sz w:val="24"/>
        </w:rPr>
        <w:t>Attachment 1</w:t>
      </w:r>
      <w:r w:rsidR="00EE3E37" w:rsidRPr="008A63F8">
        <w:rPr>
          <w:rFonts w:cs="Arial"/>
          <w:b/>
          <w:sz w:val="24"/>
        </w:rPr>
        <w:t>: Data breach notification process</w:t>
      </w:r>
    </w:p>
    <w:p w:rsidR="00EE3E37" w:rsidRDefault="0011021D" w:rsidP="007670FA">
      <w:pPr>
        <w:rPr>
          <w:rFonts w:cs="Arial"/>
          <w:sz w:val="24"/>
        </w:rPr>
      </w:pPr>
      <w:r>
        <w:rPr>
          <w:rFonts w:cs="Arial"/>
          <w:noProof/>
          <w:sz w:val="24"/>
          <w:lang w:eastAsia="en-AU"/>
        </w:rPr>
        <mc:AlternateContent>
          <mc:Choice Requires="wps">
            <w:drawing>
              <wp:anchor distT="0" distB="0" distL="114300" distR="114300" simplePos="0" relativeHeight="251686912" behindDoc="0" locked="0" layoutInCell="1" allowOverlap="1">
                <wp:simplePos x="0" y="0"/>
                <wp:positionH relativeFrom="column">
                  <wp:posOffset>4747895</wp:posOffset>
                </wp:positionH>
                <wp:positionV relativeFrom="paragraph">
                  <wp:posOffset>1303655</wp:posOffset>
                </wp:positionV>
                <wp:extent cx="3514725" cy="438150"/>
                <wp:effectExtent l="0" t="0" r="9525" b="0"/>
                <wp:wrapNone/>
                <wp:docPr id="70" name="Text Box 70"/>
                <wp:cNvGraphicFramePr/>
                <a:graphic xmlns:a="http://schemas.openxmlformats.org/drawingml/2006/main">
                  <a:graphicData uri="http://schemas.microsoft.com/office/word/2010/wordprocessingShape">
                    <wps:wsp>
                      <wps:cNvSpPr txBox="1"/>
                      <wps:spPr>
                        <a:xfrm>
                          <a:off x="0" y="0"/>
                          <a:ext cx="3514725" cy="438150"/>
                        </a:xfrm>
                        <a:prstGeom prst="rect">
                          <a:avLst/>
                        </a:prstGeom>
                        <a:solidFill>
                          <a:schemeClr val="tx2"/>
                        </a:solidFill>
                        <a:ln w="6350">
                          <a:noFill/>
                        </a:ln>
                      </wps:spPr>
                      <wps:txbx>
                        <w:txbxContent>
                          <w:p w:rsidR="0011021D" w:rsidRDefault="0011021D" w:rsidP="0011021D">
                            <w:pPr>
                              <w:spacing w:after="0"/>
                              <w:jc w:val="center"/>
                            </w:pPr>
                            <w:r>
                              <w:t>Data breach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70" o:spid="_x0000_s1028" type="#_x0000_t202" style="position:absolute;margin-left:373.85pt;margin-top:102.65pt;width:276.75pt;height:3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" fillcolor="#004b88 [3215]" stroked="f" strokeweight=".5pt">
                <v:textbox>
                  <w:txbxContent>
                    <w:p w:rsidR="0011021D" w:rsidRDefault="0011021D" w:rsidP="0011021D">
                      <w:pPr>
                        <w:spacing w:after="0"/>
                        <w:jc w:val="center"/>
                      </w:pPr>
                      <w:r>
                        <w:t>Data breach discovered</w:t>
                      </w:r>
                    </w:p>
                  </w:txbxContent>
                </v:textbox>
              </v:shape>
            </w:pict>
          </mc:Fallback>
        </mc:AlternateContent>
      </w:r>
      <w:r w:rsidR="00FF1406">
        <w:rPr>
          <w:rFonts w:cs="Arial"/>
          <w:noProof/>
          <w:sz w:val="24"/>
          <w:lang w:eastAsia="en-AU"/>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1236980</wp:posOffset>
                </wp:positionV>
                <wp:extent cx="8848725" cy="3190875"/>
                <wp:effectExtent l="0" t="0" r="9525" b="9525"/>
                <wp:wrapNone/>
                <wp:docPr id="68" name="Text Box 68"/>
                <wp:cNvGraphicFramePr/>
                <a:graphic xmlns:a="http://schemas.openxmlformats.org/drawingml/2006/main">
                  <a:graphicData uri="http://schemas.microsoft.com/office/word/2010/wordprocessingShape">
                    <wps:wsp>
                      <wps:cNvSpPr txBox="1"/>
                      <wps:spPr>
                        <a:xfrm>
                          <a:off x="0" y="0"/>
                          <a:ext cx="8848725" cy="3190875"/>
                        </a:xfrm>
                        <a:prstGeom prst="rect">
                          <a:avLst/>
                        </a:prstGeom>
                        <a:solidFill>
                          <a:srgbClr val="DDE0E7"/>
                        </a:solidFill>
                        <a:ln w="6350">
                          <a:noFill/>
                        </a:ln>
                      </wps:spPr>
                      <wps:txbx>
                        <w:txbxContent>
                          <w:p w:rsidR="00FF1406" w:rsidRDefault="00FF1406"/>
                          <w:p w:rsidR="0011021D" w:rsidRDefault="0011021D"/>
                          <w:p w:rsidR="0011021D" w:rsidRPr="0011021D" w:rsidRDefault="0011021D" w:rsidP="00FC495F">
                            <w:pPr>
                              <w:ind w:left="1276"/>
                              <w:rPr>
                                <w:b/>
                                <w:sz w:val="24"/>
                              </w:rPr>
                            </w:pPr>
                            <w:r w:rsidRPr="0011021D">
                              <w:rPr>
                                <w:b/>
                                <w:sz w:val="24"/>
                              </w:rPr>
                              <w:t>Data breach response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8" o:spid="_x0000_s1029" type="#_x0000_t202" style="position:absolute;margin-left:645.55pt;margin-top:97.4pt;width:696.75pt;height:251.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" fillcolor="#dde0e7" stroked="f" strokeweight=".5pt">
                <v:textbox>
                  <w:txbxContent>
                    <w:p w:rsidR="00FF1406" w:rsidRDefault="00FF1406"/>
                    <w:p w:rsidR="0011021D" w:rsidRDefault="0011021D"/>
                    <w:p w:rsidR="0011021D" w:rsidRPr="0011021D" w:rsidRDefault="0011021D" w:rsidP="00FC495F">
                      <w:pPr>
                        <w:ind w:left="1276"/>
                        <w:rPr>
                          <w:b/>
                          <w:sz w:val="24"/>
                        </w:rPr>
                      </w:pPr>
                      <w:r w:rsidRPr="0011021D">
                        <w:rPr>
                          <w:b/>
                          <w:sz w:val="24"/>
                        </w:rPr>
                        <w:t>Data breach response plan</w:t>
                      </w:r>
                    </w:p>
                  </w:txbxContent>
                </v:textbox>
                <w10:wrap anchorx="margin"/>
              </v:shape>
            </w:pict>
          </mc:Fallback>
        </mc:AlternateContent>
      </w:r>
    </w:p>
    <w:p w:rsidR="00AE3E28" w:rsidRDefault="00AE3E28" w:rsidP="007670FA">
      <w:pPr>
        <w:rPr>
          <w:rFonts w:cs="Arial"/>
          <w:sz w:val="24"/>
        </w:rPr>
      </w:pPr>
    </w:p>
    <w:p w:rsidR="00741569" w:rsidRDefault="0011021D" w:rsidP="007670FA">
      <w:pPr>
        <w:rPr>
          <w:rFonts w:cs="Arial"/>
          <w:sz w:val="24"/>
        </w:rPr>
      </w:pPr>
      <w:r>
        <w:rPr>
          <w:rFonts w:cs="Arial"/>
          <w:noProof/>
          <w:sz w:val="24"/>
          <w:lang w:eastAsia="en-AU"/>
        </w:rPr>
        <mc:AlternateContent>
          <mc:Choice Requires="wps">
            <w:drawing>
              <wp:anchor distT="0" distB="0" distL="114300" distR="114300" simplePos="0" relativeHeight="251687936" behindDoc="0" locked="0" layoutInCell="1" allowOverlap="1">
                <wp:simplePos x="0" y="0"/>
                <wp:positionH relativeFrom="column">
                  <wp:posOffset>4747895</wp:posOffset>
                </wp:positionH>
                <wp:positionV relativeFrom="paragraph">
                  <wp:posOffset>81915</wp:posOffset>
                </wp:positionV>
                <wp:extent cx="3513600" cy="4392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3513600" cy="439200"/>
                        </a:xfrm>
                        <a:prstGeom prst="rect">
                          <a:avLst/>
                        </a:prstGeom>
                        <a:solidFill>
                          <a:schemeClr val="tx2"/>
                        </a:solidFill>
                        <a:ln w="6350">
                          <a:noFill/>
                        </a:ln>
                      </wps:spPr>
                      <wps:txbx>
                        <w:txbxContent>
                          <w:p w:rsidR="0011021D" w:rsidRDefault="0011021D" w:rsidP="0011021D">
                            <w:pPr>
                              <w:spacing w:after="0"/>
                              <w:jc w:val="center"/>
                            </w:pPr>
                            <w:r>
                              <w:t>Immediate remedial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30" type="#_x0000_t202" style="position:absolute;margin-left:373.85pt;margin-top:6.45pt;width:276.6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" fillcolor="#004b88 [3215]" stroked="f" strokeweight=".5pt">
                <v:textbox>
                  <w:txbxContent>
                    <w:p w:rsidR="0011021D" w:rsidRDefault="0011021D" w:rsidP="0011021D">
                      <w:pPr>
                        <w:spacing w:after="0"/>
                        <w:jc w:val="center"/>
                      </w:pPr>
                      <w:r>
                        <w:t>Immediate remedial action</w:t>
                      </w:r>
                    </w:p>
                  </w:txbxContent>
                </v:textbox>
              </v:shape>
            </w:pict>
          </mc:Fallback>
        </mc:AlternateContent>
      </w:r>
    </w:p>
    <w:p w:rsidR="00741569" w:rsidRDefault="00696688" w:rsidP="007670FA">
      <w:pPr>
        <w:rPr>
          <w:rFonts w:cs="Arial"/>
          <w:sz w:val="24"/>
        </w:rPr>
      </w:pPr>
      <w:r>
        <w:rPr>
          <w:rFonts w:cs="Arial"/>
          <w:noProof/>
          <w:sz w:val="24"/>
          <w:lang w:eastAsia="en-AU"/>
        </w:rPr>
        <mc:AlternateContent>
          <mc:Choice Requires="wps">
            <w:drawing>
              <wp:anchor distT="0" distB="0" distL="114300" distR="114300" simplePos="0" relativeHeight="251688960" behindDoc="0" locked="0" layoutInCell="1" allowOverlap="1">
                <wp:simplePos x="0" y="0"/>
                <wp:positionH relativeFrom="column">
                  <wp:posOffset>3109595</wp:posOffset>
                </wp:positionH>
                <wp:positionV relativeFrom="paragraph">
                  <wp:posOffset>300990</wp:posOffset>
                </wp:positionV>
                <wp:extent cx="4414838" cy="2109788"/>
                <wp:effectExtent l="57150" t="38100" r="81280" b="100330"/>
                <wp:wrapNone/>
                <wp:docPr id="27" name="Rectangle 27"/>
                <wp:cNvGraphicFramePr/>
                <a:graphic xmlns:a="http://schemas.openxmlformats.org/drawingml/2006/main">
                  <a:graphicData uri="http://schemas.microsoft.com/office/word/2010/wordprocessingShape">
                    <wps:wsp>
                      <wps:cNvSpPr/>
                      <wps:spPr>
                        <a:xfrm>
                          <a:off x="0" y="0"/>
                          <a:ext cx="4414838" cy="2109788"/>
                        </a:xfrm>
                        <a:prstGeom prst="rect">
                          <a:avLst/>
                        </a:prstGeom>
                        <a:noFill/>
                        <a:ln w="285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99BEC" id="Rectangle 27" o:spid="_x0000_s1026" style="position:absolute;margin-left:244.85pt;margin-top:23.7pt;width:347.65pt;height:16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" filled="f" strokecolor="#787878 [3044]" strokeweight="2.25pt">
                <v:shadow on="t" color="black" opacity="22937f" origin=",.5" offset="0,.63889mm"/>
              </v:rect>
            </w:pict>
          </mc:Fallback>
        </mc:AlternateContent>
      </w:r>
    </w:p>
    <w:p w:rsidR="00741569" w:rsidRDefault="00FC495F" w:rsidP="007670FA">
      <w:pPr>
        <w:rPr>
          <w:rFonts w:cs="Arial"/>
          <w:sz w:val="24"/>
        </w:rPr>
      </w:pPr>
      <w:r>
        <w:rPr>
          <w:rFonts w:cs="Arial"/>
          <w:noProof/>
          <w:sz w:val="24"/>
          <w:lang w:eastAsia="en-AU"/>
        </w:rPr>
        <mc:AlternateContent>
          <mc:Choice Requires="wps">
            <w:drawing>
              <wp:anchor distT="0" distB="0" distL="114300" distR="114300" simplePos="0" relativeHeight="251671552" behindDoc="0" locked="0" layoutInCell="1" allowOverlap="1">
                <wp:simplePos x="0" y="0"/>
                <wp:positionH relativeFrom="column">
                  <wp:posOffset>356871</wp:posOffset>
                </wp:positionH>
                <wp:positionV relativeFrom="paragraph">
                  <wp:posOffset>34290</wp:posOffset>
                </wp:positionV>
                <wp:extent cx="8020050" cy="790575"/>
                <wp:effectExtent l="0" t="0" r="0" b="9525"/>
                <wp:wrapNone/>
                <wp:docPr id="75" name="Text Box 75"/>
                <wp:cNvGraphicFramePr/>
                <a:graphic xmlns:a="http://schemas.openxmlformats.org/drawingml/2006/main">
                  <a:graphicData uri="http://schemas.microsoft.com/office/word/2010/wordprocessingShape">
                    <wps:wsp>
                      <wps:cNvSpPr txBox="1"/>
                      <wps:spPr>
                        <a:xfrm>
                          <a:off x="0" y="0"/>
                          <a:ext cx="8020050" cy="790575"/>
                        </a:xfrm>
                        <a:prstGeom prst="rect">
                          <a:avLst/>
                        </a:prstGeom>
                        <a:solidFill>
                          <a:schemeClr val="tx2">
                            <a:lumMod val="20000"/>
                            <a:lumOff val="80000"/>
                          </a:schemeClr>
                        </a:solidFill>
                        <a:ln w="6350">
                          <a:noFill/>
                        </a:ln>
                      </wps:spPr>
                      <wps:txbx>
                        <w:txbxContent>
                          <w:p w:rsidR="0011021D" w:rsidRDefault="0011021D" w:rsidP="005C0F6B">
                            <w:pPr>
                              <w:spacing w:after="0" w:line="240" w:lineRule="auto"/>
                            </w:pPr>
                            <w:r>
                              <w:t>Assess the data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31" type="#_x0000_t202" style="position:absolute;margin-left:28.1pt;margin-top:2.7pt;width:631.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" fillcolor="#b4ddff [671]" stroked="f" strokeweight=".5pt">
                <v:textbox>
                  <w:txbxContent>
                    <w:p w:rsidR="0011021D" w:rsidRDefault="0011021D" w:rsidP="005C0F6B">
                      <w:pPr>
                        <w:spacing w:after="0" w:line="240" w:lineRule="auto"/>
                      </w:pPr>
                      <w:r>
                        <w:t>Assess the data breach</w:t>
                      </w:r>
                    </w:p>
                  </w:txbxContent>
                </v:textbox>
              </v:shape>
            </w:pict>
          </mc:Fallback>
        </mc:AlternateContent>
      </w:r>
      <w:r w:rsidR="00427892">
        <w:rPr>
          <w:rFonts w:cs="Arial"/>
          <w:noProof/>
          <w:sz w:val="24"/>
          <w:lang w:eastAsia="en-AU"/>
        </w:rPr>
        <mc:AlternateContent>
          <mc:Choice Requires="wps">
            <w:drawing>
              <wp:anchor distT="0" distB="0" distL="114300" distR="114300" simplePos="0" relativeHeight="251691008" behindDoc="0" locked="0" layoutInCell="1" allowOverlap="1">
                <wp:simplePos x="0" y="0"/>
                <wp:positionH relativeFrom="column">
                  <wp:posOffset>6386195</wp:posOffset>
                </wp:positionH>
                <wp:positionV relativeFrom="paragraph">
                  <wp:posOffset>148590</wp:posOffset>
                </wp:positionV>
                <wp:extent cx="1876425" cy="581025"/>
                <wp:effectExtent l="0" t="0" r="9525" b="9525"/>
                <wp:wrapNone/>
                <wp:docPr id="77" name="Text Box 77"/>
                <wp:cNvGraphicFramePr/>
                <a:graphic xmlns:a="http://schemas.openxmlformats.org/drawingml/2006/main">
                  <a:graphicData uri="http://schemas.microsoft.com/office/word/2010/wordprocessingShape">
                    <wps:wsp>
                      <wps:cNvSpPr txBox="1"/>
                      <wps:spPr>
                        <a:xfrm>
                          <a:off x="0" y="0"/>
                          <a:ext cx="1876425" cy="581025"/>
                        </a:xfrm>
                        <a:prstGeom prst="rect">
                          <a:avLst/>
                        </a:prstGeom>
                        <a:solidFill>
                          <a:schemeClr val="tx2"/>
                        </a:solidFill>
                        <a:ln w="6350">
                          <a:noFill/>
                        </a:ln>
                      </wps:spPr>
                      <wps:txbx>
                        <w:txbxContent>
                          <w:p w:rsidR="005C0F6B" w:rsidRDefault="005C0F6B" w:rsidP="00FC495F">
                            <w:pPr>
                              <w:spacing w:after="0" w:line="240" w:lineRule="auto"/>
                              <w:jc w:val="center"/>
                            </w:pPr>
                            <w:r>
                              <w:sym w:font="Wingdings" w:char="F0FB"/>
                            </w:r>
                            <w:r>
                              <w:t xml:space="preserve"> No TFN information</w:t>
                            </w:r>
                          </w:p>
                          <w:p w:rsidR="005C0F6B" w:rsidRDefault="005C0F6B" w:rsidP="00FC495F">
                            <w:pPr>
                              <w:spacing w:after="0" w:line="240" w:lineRule="auto"/>
                              <w:jc w:val="center"/>
                            </w:pPr>
                            <w:r>
                              <w:sym w:font="Wingdings" w:char="F0FB"/>
                            </w:r>
                            <w:r>
                              <w:t xml:space="preserve"> No personal information</w:t>
                            </w:r>
                          </w:p>
                          <w:p w:rsidR="005C0F6B" w:rsidRDefault="005C0F6B" w:rsidP="00FC495F">
                            <w:pPr>
                              <w:spacing w:after="0" w:line="240" w:lineRule="auto"/>
                              <w:jc w:val="center"/>
                            </w:pPr>
                            <w:r>
                              <w:sym w:font="Wingdings" w:char="F0FB"/>
                            </w:r>
                            <w:r>
                              <w:t xml:space="preserve"> No risk of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2" type="#_x0000_t202" style="position:absolute;margin-left:502.85pt;margin-top:11.7pt;width:147.75pt;height:4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" fillcolor="#004b88 [3215]" stroked="f" strokeweight=".5pt">
                <v:textbox>
                  <w:txbxContent>
                    <w:p w:rsidR="005C0F6B" w:rsidRDefault="005C0F6B" w:rsidP="00FC495F">
                      <w:pPr>
                        <w:spacing w:after="0" w:line="240" w:lineRule="auto"/>
                        <w:jc w:val="center"/>
                      </w:pPr>
                      <w:r>
                        <w:sym w:font="Wingdings" w:char="F0FB"/>
                      </w:r>
                      <w:r>
                        <w:t xml:space="preserve"> No TFN information</w:t>
                      </w:r>
                    </w:p>
                    <w:p w:rsidR="005C0F6B" w:rsidRDefault="005C0F6B" w:rsidP="00FC495F">
                      <w:pPr>
                        <w:spacing w:after="0" w:line="240" w:lineRule="auto"/>
                        <w:jc w:val="center"/>
                      </w:pPr>
                      <w:r>
                        <w:sym w:font="Wingdings" w:char="F0FB"/>
                      </w:r>
                      <w:r>
                        <w:t xml:space="preserve"> No personal information</w:t>
                      </w:r>
                    </w:p>
                    <w:p w:rsidR="005C0F6B" w:rsidRDefault="005C0F6B" w:rsidP="00FC495F">
                      <w:pPr>
                        <w:spacing w:after="0" w:line="240" w:lineRule="auto"/>
                        <w:jc w:val="center"/>
                      </w:pPr>
                      <w:r>
                        <w:sym w:font="Wingdings" w:char="F0FB"/>
                      </w:r>
                      <w:r>
                        <w:t xml:space="preserve"> No risk of harm</w:t>
                      </w:r>
                    </w:p>
                  </w:txbxContent>
                </v:textbox>
              </v:shape>
            </w:pict>
          </mc:Fallback>
        </mc:AlternateContent>
      </w:r>
      <w:r w:rsidR="00427892">
        <w:rPr>
          <w:rFonts w:cs="Arial"/>
          <w:noProof/>
          <w:sz w:val="24"/>
          <w:lang w:eastAsia="en-AU"/>
        </w:rPr>
        <mc:AlternateContent>
          <mc:Choice Requires="wps">
            <w:drawing>
              <wp:anchor distT="0" distB="0" distL="114300" distR="114300" simplePos="0" relativeHeight="251702272" behindDoc="0" locked="0" layoutInCell="1" allowOverlap="1">
                <wp:simplePos x="0" y="0"/>
                <wp:positionH relativeFrom="column">
                  <wp:posOffset>4452620</wp:posOffset>
                </wp:positionH>
                <wp:positionV relativeFrom="paragraph">
                  <wp:posOffset>139065</wp:posOffset>
                </wp:positionV>
                <wp:extent cx="1875155" cy="57912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875155" cy="579120"/>
                        </a:xfrm>
                        <a:prstGeom prst="rect">
                          <a:avLst/>
                        </a:prstGeom>
                        <a:solidFill>
                          <a:schemeClr val="tx2"/>
                        </a:solidFill>
                        <a:ln w="6350">
                          <a:noFill/>
                        </a:ln>
                      </wps:spPr>
                      <wps:txbx>
                        <w:txbxContent>
                          <w:p w:rsidR="005C0F6B" w:rsidRDefault="005C0F6B" w:rsidP="00FC495F">
                            <w:pPr>
                              <w:spacing w:after="0" w:line="240" w:lineRule="auto"/>
                              <w:jc w:val="center"/>
                            </w:pPr>
                            <w:r>
                              <w:sym w:font="Wingdings" w:char="F0FB"/>
                            </w:r>
                            <w:r>
                              <w:t xml:space="preserve"> No TFN information</w:t>
                            </w:r>
                          </w:p>
                          <w:p w:rsidR="005C0F6B" w:rsidRDefault="005C0F6B" w:rsidP="00FC495F">
                            <w:pPr>
                              <w:spacing w:after="0" w:line="240" w:lineRule="auto"/>
                              <w:jc w:val="center"/>
                            </w:pPr>
                            <w:r>
                              <w:sym w:font="Wingdings" w:char="F0FC"/>
                            </w:r>
                            <w:r>
                              <w:t xml:space="preserve"> Personal information</w:t>
                            </w:r>
                          </w:p>
                          <w:p w:rsidR="005C0F6B" w:rsidRDefault="005C0F6B" w:rsidP="00FC495F">
                            <w:pPr>
                              <w:spacing w:after="0" w:line="240" w:lineRule="auto"/>
                              <w:jc w:val="center"/>
                            </w:pPr>
                            <w:r>
                              <w:sym w:font="Wingdings" w:char="F0FC"/>
                            </w:r>
                            <w:r>
                              <w:t xml:space="preserve"> Risk of serious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33" type="#_x0000_t202" style="position:absolute;margin-left:350.6pt;margin-top:10.95pt;width:147.65pt;height:4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" fillcolor="#004b88 [3215]" stroked="f" strokeweight=".5pt">
                <v:textbox>
                  <w:txbxContent>
                    <w:p w:rsidR="005C0F6B" w:rsidRDefault="005C0F6B" w:rsidP="00FC495F">
                      <w:pPr>
                        <w:spacing w:after="0" w:line="240" w:lineRule="auto"/>
                        <w:jc w:val="center"/>
                      </w:pPr>
                      <w:r>
                        <w:sym w:font="Wingdings" w:char="F0FB"/>
                      </w:r>
                      <w:r>
                        <w:t xml:space="preserve"> No TFN information</w:t>
                      </w:r>
                    </w:p>
                    <w:p w:rsidR="005C0F6B" w:rsidRDefault="005C0F6B" w:rsidP="00FC495F">
                      <w:pPr>
                        <w:spacing w:after="0" w:line="240" w:lineRule="auto"/>
                        <w:jc w:val="center"/>
                      </w:pPr>
                      <w:r>
                        <w:sym w:font="Wingdings" w:char="F0FC"/>
                      </w:r>
                      <w:r>
                        <w:t xml:space="preserve"> Personal information</w:t>
                      </w:r>
                    </w:p>
                    <w:p w:rsidR="005C0F6B" w:rsidRDefault="005C0F6B" w:rsidP="00FC495F">
                      <w:pPr>
                        <w:spacing w:after="0" w:line="240" w:lineRule="auto"/>
                        <w:jc w:val="center"/>
                      </w:pPr>
                      <w:r>
                        <w:sym w:font="Wingdings" w:char="F0FC"/>
                      </w:r>
                      <w:r>
                        <w:t xml:space="preserve"> Risk of serious harm</w:t>
                      </w:r>
                    </w:p>
                  </w:txbxContent>
                </v:textbox>
              </v:shape>
            </w:pict>
          </mc:Fallback>
        </mc:AlternateContent>
      </w:r>
      <w:r w:rsidR="00427892" w:rsidRPr="005C0F6B">
        <w:rPr>
          <w:rFonts w:cs="Arial"/>
          <w:noProof/>
          <w:sz w:val="24"/>
          <w:lang w:eastAsia="en-AU"/>
        </w:rPr>
        <mc:AlternateContent>
          <mc:Choice Requires="wps">
            <w:drawing>
              <wp:anchor distT="45720" distB="45720" distL="114300" distR="114300" simplePos="0" relativeHeight="251689984" behindDoc="0" locked="0" layoutInCell="1" allowOverlap="1">
                <wp:simplePos x="0" y="0"/>
                <wp:positionH relativeFrom="column">
                  <wp:posOffset>2185670</wp:posOffset>
                </wp:positionH>
                <wp:positionV relativeFrom="paragraph">
                  <wp:posOffset>224790</wp:posOffset>
                </wp:positionV>
                <wp:extent cx="2200275" cy="438785"/>
                <wp:effectExtent l="0" t="0" r="9525" b="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38785"/>
                        </a:xfrm>
                        <a:prstGeom prst="rect">
                          <a:avLst/>
                        </a:prstGeom>
                        <a:solidFill>
                          <a:schemeClr val="tx2"/>
                        </a:solidFill>
                        <a:ln w="9525">
                          <a:noFill/>
                          <a:miter lim="800000"/>
                          <a:headEnd/>
                          <a:tailEnd/>
                        </a:ln>
                      </wps:spPr>
                      <wps:txbx>
                        <w:txbxContent>
                          <w:p w:rsidR="005C0F6B" w:rsidRDefault="005C0F6B" w:rsidP="00FC495F">
                            <w:pPr>
                              <w:spacing w:after="0" w:line="240" w:lineRule="auto"/>
                              <w:jc w:val="center"/>
                            </w:pPr>
                            <w:r>
                              <w:sym w:font="Wingdings" w:char="F0FC"/>
                            </w:r>
                            <w:r>
                              <w:t xml:space="preserve"> Tax File Number information*</w:t>
                            </w:r>
                          </w:p>
                          <w:p w:rsidR="005C0F6B" w:rsidRDefault="005C0F6B" w:rsidP="00FC495F">
                            <w:pPr>
                              <w:spacing w:after="0" w:line="240" w:lineRule="auto"/>
                              <w:jc w:val="center"/>
                            </w:pPr>
                            <w:r>
                              <w:sym w:font="Wingdings" w:char="F0FC"/>
                            </w:r>
                            <w:r>
                              <w:t xml:space="preserve"> Risk of serious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2.1pt;margin-top:17.7pt;width:173.25pt;height:34.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" fillcolor="#004b88 [3215]" stroked="f">
                <v:textbox>
                  <w:txbxContent>
                    <w:p w:rsidR="005C0F6B" w:rsidRDefault="005C0F6B" w:rsidP="00FC495F">
                      <w:pPr>
                        <w:spacing w:after="0" w:line="240" w:lineRule="auto"/>
                        <w:jc w:val="center"/>
                      </w:pPr>
                      <w:r>
                        <w:sym w:font="Wingdings" w:char="F0FC"/>
                      </w:r>
                      <w:r>
                        <w:t xml:space="preserve"> Tax File Number information*</w:t>
                      </w:r>
                    </w:p>
                    <w:p w:rsidR="005C0F6B" w:rsidRDefault="005C0F6B" w:rsidP="00FC495F">
                      <w:pPr>
                        <w:spacing w:after="0" w:line="240" w:lineRule="auto"/>
                        <w:jc w:val="center"/>
                      </w:pPr>
                      <w:r>
                        <w:sym w:font="Wingdings" w:char="F0FC"/>
                      </w:r>
                      <w:r>
                        <w:t xml:space="preserve"> Risk of serious harm</w:t>
                      </w:r>
                    </w:p>
                  </w:txbxContent>
                </v:textbox>
                <w10:wrap type="square"/>
              </v:shape>
            </w:pict>
          </mc:Fallback>
        </mc:AlternateContent>
      </w:r>
    </w:p>
    <w:p w:rsidR="00741569" w:rsidRDefault="00741569" w:rsidP="007670FA">
      <w:pPr>
        <w:rPr>
          <w:rFonts w:cs="Arial"/>
          <w:sz w:val="24"/>
        </w:rPr>
      </w:pPr>
    </w:p>
    <w:p w:rsidR="00741569" w:rsidRDefault="00696688" w:rsidP="007670FA">
      <w:pPr>
        <w:rPr>
          <w:rFonts w:cs="Arial"/>
          <w:sz w:val="24"/>
        </w:rPr>
      </w:pPr>
      <w:r>
        <w:rPr>
          <w:rFonts w:cs="Arial"/>
          <w:noProof/>
          <w:sz w:val="24"/>
          <w:lang w:eastAsia="en-AU"/>
        </w:rPr>
        <mc:AlternateContent>
          <mc:Choice Requires="wps">
            <w:drawing>
              <wp:anchor distT="0" distB="0" distL="114300" distR="114300" simplePos="0" relativeHeight="251699200" behindDoc="0" locked="0" layoutInCell="1" allowOverlap="1">
                <wp:simplePos x="0" y="0"/>
                <wp:positionH relativeFrom="column">
                  <wp:posOffset>5333683</wp:posOffset>
                </wp:positionH>
                <wp:positionV relativeFrom="paragraph">
                  <wp:posOffset>43814</wp:posOffset>
                </wp:positionV>
                <wp:extent cx="0" cy="962025"/>
                <wp:effectExtent l="57150" t="19050" r="76200" b="85725"/>
                <wp:wrapNone/>
                <wp:docPr id="73" name="Straight Connector 73"/>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DF9BAD" id="Straight Connector 7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20pt,3.45pt" to="420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" strokecolor="#7f7f7f [3204]" strokeweight="2pt">
                <v:shadow on="t" color="black" opacity="24903f" origin=",.5" offset="0,.55556mm"/>
              </v:line>
            </w:pict>
          </mc:Fallback>
        </mc:AlternateContent>
      </w:r>
    </w:p>
    <w:p w:rsidR="00741569" w:rsidRDefault="00427892" w:rsidP="007670FA">
      <w:pPr>
        <w:rPr>
          <w:rFonts w:cs="Arial"/>
          <w:sz w:val="24"/>
        </w:rPr>
      </w:pPr>
      <w:r>
        <w:rPr>
          <w:rFonts w:cs="Arial"/>
          <w:noProof/>
          <w:sz w:val="24"/>
          <w:lang w:eastAsia="en-AU"/>
        </w:rPr>
        <mc:AlternateContent>
          <mc:Choice Requires="wps">
            <w:drawing>
              <wp:anchor distT="0" distB="0" distL="114300" distR="114300" simplePos="0" relativeHeight="251701248" behindDoc="0" locked="0" layoutInCell="1" allowOverlap="1">
                <wp:simplePos x="0" y="0"/>
                <wp:positionH relativeFrom="column">
                  <wp:posOffset>4452620</wp:posOffset>
                </wp:positionH>
                <wp:positionV relativeFrom="paragraph">
                  <wp:posOffset>24765</wp:posOffset>
                </wp:positionV>
                <wp:extent cx="1876425" cy="438785"/>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1876425" cy="438785"/>
                        </a:xfrm>
                        <a:prstGeom prst="rect">
                          <a:avLst/>
                        </a:prstGeom>
                        <a:solidFill>
                          <a:schemeClr val="tx2"/>
                        </a:solidFill>
                        <a:ln w="6350">
                          <a:noFill/>
                        </a:ln>
                      </wps:spPr>
                      <wps:txbx>
                        <w:txbxContent>
                          <w:p w:rsidR="009923DA" w:rsidRDefault="009923DA" w:rsidP="009923DA">
                            <w:pPr>
                              <w:spacing w:after="0" w:line="240" w:lineRule="auto"/>
                              <w:jc w:val="center"/>
                            </w:pPr>
                            <w:r>
                              <w:t>Notify individuals affected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35" type="#_x0000_t202" style="position:absolute;margin-left:350.6pt;margin-top:1.95pt;width:147.75pt;height:3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" fillcolor="#004b88 [3215]" stroked="f" strokeweight=".5pt">
                <v:textbox>
                  <w:txbxContent>
                    <w:p w:rsidR="009923DA" w:rsidRDefault="009923DA" w:rsidP="009923DA">
                      <w:pPr>
                        <w:spacing w:after="0" w:line="240" w:lineRule="auto"/>
                        <w:jc w:val="center"/>
                      </w:pPr>
                      <w:r>
                        <w:t>Notify individuals affected</w:t>
                      </w:r>
                    </w:p>
                  </w:txbxContent>
                </v:textbox>
              </v:shape>
            </w:pict>
          </mc:Fallback>
        </mc:AlternateContent>
      </w:r>
      <w:r>
        <w:rPr>
          <w:rFonts w:cs="Arial"/>
          <w:noProof/>
          <w:sz w:val="24"/>
          <w:lang w:eastAsia="en-AU"/>
        </w:rPr>
        <mc:AlternateContent>
          <mc:Choice Requires="wps">
            <w:drawing>
              <wp:anchor distT="0" distB="0" distL="114300" distR="114300" simplePos="0" relativeHeight="251692032" behindDoc="0" locked="0" layoutInCell="1" allowOverlap="1">
                <wp:simplePos x="0" y="0"/>
                <wp:positionH relativeFrom="column">
                  <wp:posOffset>2185670</wp:posOffset>
                </wp:positionH>
                <wp:positionV relativeFrom="paragraph">
                  <wp:posOffset>24765</wp:posOffset>
                </wp:positionV>
                <wp:extent cx="2199005" cy="43878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2199005" cy="438785"/>
                        </a:xfrm>
                        <a:prstGeom prst="rect">
                          <a:avLst/>
                        </a:prstGeom>
                        <a:solidFill>
                          <a:schemeClr val="tx2"/>
                        </a:solidFill>
                        <a:ln w="6350">
                          <a:noFill/>
                        </a:ln>
                      </wps:spPr>
                      <wps:txbx>
                        <w:txbxContent>
                          <w:p w:rsidR="00164125" w:rsidRDefault="009923DA" w:rsidP="009923DA">
                            <w:pPr>
                              <w:spacing w:after="0" w:line="240" w:lineRule="auto"/>
                              <w:jc w:val="center"/>
                            </w:pPr>
                            <w:r>
                              <w:t>Notify individuals affected**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36" type="#_x0000_t202" style="position:absolute;margin-left:172.1pt;margin-top:1.95pt;width:173.15pt;height:3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" fillcolor="#004b88 [3215]" stroked="f" strokeweight=".5pt">
                <v:textbox>
                  <w:txbxContent>
                    <w:p w:rsidR="00164125" w:rsidRDefault="009923DA" w:rsidP="009923DA">
                      <w:pPr>
                        <w:spacing w:after="0" w:line="240" w:lineRule="auto"/>
                        <w:jc w:val="center"/>
                      </w:pPr>
                      <w:r>
                        <w:t>Notify individuals affected**</w:t>
                      </w:r>
                    </w:p>
                  </w:txbxContent>
                </v:textbox>
              </v:shape>
            </w:pict>
          </mc:Fallback>
        </mc:AlternateContent>
      </w:r>
    </w:p>
    <w:p w:rsidR="00741569" w:rsidRDefault="00427892" w:rsidP="007670FA">
      <w:pPr>
        <w:rPr>
          <w:rFonts w:cs="Arial"/>
          <w:sz w:val="24"/>
        </w:rPr>
      </w:pPr>
      <w:r>
        <w:rPr>
          <w:rFonts w:cs="Arial"/>
          <w:noProof/>
          <w:sz w:val="24"/>
          <w:lang w:eastAsia="en-AU"/>
        </w:rPr>
        <mc:AlternateContent>
          <mc:Choice Requires="wps">
            <w:drawing>
              <wp:anchor distT="0" distB="0" distL="114300" distR="114300" simplePos="0" relativeHeight="251700224" behindDoc="0" locked="0" layoutInCell="1" allowOverlap="1">
                <wp:simplePos x="0" y="0"/>
                <wp:positionH relativeFrom="column">
                  <wp:posOffset>4451985</wp:posOffset>
                </wp:positionH>
                <wp:positionV relativeFrom="paragraph">
                  <wp:posOffset>300990</wp:posOffset>
                </wp:positionV>
                <wp:extent cx="2847975" cy="438785"/>
                <wp:effectExtent l="0" t="0" r="9525" b="0"/>
                <wp:wrapNone/>
                <wp:docPr id="84" name="Text Box 84"/>
                <wp:cNvGraphicFramePr/>
                <a:graphic xmlns:a="http://schemas.openxmlformats.org/drawingml/2006/main">
                  <a:graphicData uri="http://schemas.microsoft.com/office/word/2010/wordprocessingShape">
                    <wps:wsp>
                      <wps:cNvSpPr txBox="1"/>
                      <wps:spPr>
                        <a:xfrm>
                          <a:off x="0" y="0"/>
                          <a:ext cx="2847975" cy="438785"/>
                        </a:xfrm>
                        <a:prstGeom prst="rect">
                          <a:avLst/>
                        </a:prstGeom>
                        <a:solidFill>
                          <a:schemeClr val="tx2"/>
                        </a:solidFill>
                        <a:ln w="6350">
                          <a:noFill/>
                        </a:ln>
                      </wps:spPr>
                      <wps:txbx>
                        <w:txbxContent>
                          <w:p w:rsidR="00427892" w:rsidRDefault="00427892" w:rsidP="00FC495F">
                            <w:pPr>
                              <w:spacing w:after="0" w:line="240" w:lineRule="auto"/>
                              <w:jc w:val="center"/>
                            </w:pPr>
                            <w:r>
                              <w:t>Notify South Australian Privacy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37" type="#_x0000_t202" style="position:absolute;margin-left:350.55pt;margin-top:23.7pt;width:224.25pt;height:3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" fillcolor="#004b88 [3215]" stroked="f" strokeweight=".5pt">
                <v:textbox>
                  <w:txbxContent>
                    <w:p w:rsidR="00427892" w:rsidRDefault="00427892" w:rsidP="00FC495F">
                      <w:pPr>
                        <w:spacing w:after="0" w:line="240" w:lineRule="auto"/>
                        <w:jc w:val="center"/>
                      </w:pPr>
                      <w:r>
                        <w:t>Notify South Australian Privacy Committee</w:t>
                      </w:r>
                    </w:p>
                  </w:txbxContent>
                </v:textbox>
              </v:shape>
            </w:pict>
          </mc:Fallback>
        </mc:AlternateContent>
      </w:r>
      <w:r w:rsidRPr="009923DA">
        <w:rPr>
          <w:rFonts w:cs="Arial"/>
          <w:noProof/>
          <w:sz w:val="24"/>
          <w:lang w:eastAsia="en-AU"/>
        </w:rPr>
        <mc:AlternateContent>
          <mc:Choice Requires="wps">
            <w:drawing>
              <wp:anchor distT="45720" distB="45720" distL="114300" distR="114300" simplePos="0" relativeHeight="251693056" behindDoc="0" locked="0" layoutInCell="1" allowOverlap="1">
                <wp:simplePos x="0" y="0"/>
                <wp:positionH relativeFrom="column">
                  <wp:posOffset>1471295</wp:posOffset>
                </wp:positionH>
                <wp:positionV relativeFrom="paragraph">
                  <wp:posOffset>300990</wp:posOffset>
                </wp:positionV>
                <wp:extent cx="2905125" cy="438785"/>
                <wp:effectExtent l="0" t="0" r="9525" b="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38785"/>
                        </a:xfrm>
                        <a:prstGeom prst="rect">
                          <a:avLst/>
                        </a:prstGeom>
                        <a:solidFill>
                          <a:schemeClr val="tx2"/>
                        </a:solidFill>
                        <a:ln w="9525">
                          <a:noFill/>
                          <a:miter lim="800000"/>
                          <a:headEnd/>
                          <a:tailEnd/>
                        </a:ln>
                      </wps:spPr>
                      <wps:txbx>
                        <w:txbxContent>
                          <w:p w:rsidR="009923DA" w:rsidRDefault="009923DA" w:rsidP="00FC495F">
                            <w:pPr>
                              <w:spacing w:after="0" w:line="240" w:lineRule="auto"/>
                              <w:jc w:val="center"/>
                            </w:pPr>
                            <w:r>
                              <w:t>Notify OAIC within 30 days**</w:t>
                            </w:r>
                          </w:p>
                          <w:p w:rsidR="009923DA" w:rsidRDefault="009923DA" w:rsidP="00FC495F">
                            <w:pPr>
                              <w:spacing w:after="0" w:line="240" w:lineRule="auto"/>
                              <w:jc w:val="center"/>
                            </w:pPr>
                            <w:r>
                              <w:t>Notify South Australian Privacy Committee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5.85pt;margin-top:23.7pt;width:228.75pt;height:34.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" fillcolor="#004b88 [3215]" stroked="f">
                <v:textbox>
                  <w:txbxContent>
                    <w:p w:rsidR="009923DA" w:rsidRDefault="009923DA" w:rsidP="00FC495F">
                      <w:pPr>
                        <w:spacing w:after="0" w:line="240" w:lineRule="auto"/>
                        <w:jc w:val="center"/>
                      </w:pPr>
                      <w:r>
                        <w:t>Notify OAIC within 30 days**</w:t>
                      </w:r>
                    </w:p>
                    <w:p w:rsidR="009923DA" w:rsidRDefault="009923DA" w:rsidP="00FC495F">
                      <w:pPr>
                        <w:spacing w:after="0" w:line="240" w:lineRule="auto"/>
                        <w:jc w:val="center"/>
                      </w:pPr>
                      <w:r>
                        <w:t>Notify South Australian Privacy Committee</w:t>
                      </w:r>
                    </w:p>
                  </w:txbxContent>
                </v:textbox>
                <w10:wrap type="square"/>
              </v:shape>
            </w:pict>
          </mc:Fallback>
        </mc:AlternateContent>
      </w:r>
    </w:p>
    <w:p w:rsidR="00741569" w:rsidRDefault="00741569" w:rsidP="007670FA">
      <w:pPr>
        <w:rPr>
          <w:rFonts w:cs="Arial"/>
          <w:sz w:val="24"/>
        </w:rPr>
      </w:pPr>
    </w:p>
    <w:p w:rsidR="009923DA" w:rsidRDefault="00696688" w:rsidP="007670FA">
      <w:pPr>
        <w:rPr>
          <w:rFonts w:cs="Arial"/>
          <w:sz w:val="24"/>
        </w:rPr>
      </w:pPr>
      <w:r>
        <w:rPr>
          <w:rFonts w:cs="Arial"/>
          <w:noProof/>
          <w:sz w:val="24"/>
          <w:lang w:eastAsia="en-AU"/>
        </w:rPr>
        <mc:AlternateContent>
          <mc:Choice Requires="wps">
            <w:drawing>
              <wp:anchor distT="0" distB="0" distL="114300" distR="114300" simplePos="0" relativeHeight="251697152" behindDoc="0" locked="0" layoutInCell="1" allowOverlap="1">
                <wp:simplePos x="0" y="0"/>
                <wp:positionH relativeFrom="column">
                  <wp:posOffset>6848158</wp:posOffset>
                </wp:positionH>
                <wp:positionV relativeFrom="paragraph">
                  <wp:posOffset>629603</wp:posOffset>
                </wp:positionV>
                <wp:extent cx="1733550" cy="0"/>
                <wp:effectExtent l="57150" t="38100" r="57150" b="95250"/>
                <wp:wrapNone/>
                <wp:docPr id="72" name="Straight Connector 72"/>
                <wp:cNvGraphicFramePr/>
                <a:graphic xmlns:a="http://schemas.openxmlformats.org/drawingml/2006/main">
                  <a:graphicData uri="http://schemas.microsoft.com/office/word/2010/wordprocessingShape">
                    <wps:wsp>
                      <wps:cNvCnPr/>
                      <wps:spPr>
                        <a:xfrm flipH="1">
                          <a:off x="0" y="0"/>
                          <a:ext cx="17335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A0DEAB" id="Straight Connector 72" o:spid="_x0000_s1026" style="position:absolute;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25pt,49.6pt" to="675.7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" strokecolor="#7f7f7f [3204]" strokeweight="2pt">
                <v:shadow on="t" color="black" opacity="24903f" origin=",.5" offset="0,.55556mm"/>
              </v:line>
            </w:pict>
          </mc:Fallback>
        </mc:AlternateContent>
      </w:r>
      <w:r>
        <w:rPr>
          <w:rFonts w:cs="Arial"/>
          <w:noProof/>
          <w:sz w:val="24"/>
          <w:lang w:eastAsia="en-AU"/>
        </w:rPr>
        <mc:AlternateContent>
          <mc:Choice Requires="wps">
            <w:drawing>
              <wp:anchor distT="0" distB="0" distL="114300" distR="114300" simplePos="0" relativeHeight="251694080" behindDoc="0" locked="0" layoutInCell="1" allowOverlap="1">
                <wp:simplePos x="0" y="0"/>
                <wp:positionH relativeFrom="column">
                  <wp:posOffset>5757545</wp:posOffset>
                </wp:positionH>
                <wp:positionV relativeFrom="paragraph">
                  <wp:posOffset>130175</wp:posOffset>
                </wp:positionV>
                <wp:extent cx="0" cy="261303"/>
                <wp:effectExtent l="57150" t="19050" r="76200" b="81915"/>
                <wp:wrapNone/>
                <wp:docPr id="28" name="Straight Connector 28"/>
                <wp:cNvGraphicFramePr/>
                <a:graphic xmlns:a="http://schemas.openxmlformats.org/drawingml/2006/main">
                  <a:graphicData uri="http://schemas.microsoft.com/office/word/2010/wordprocessingShape">
                    <wps:wsp>
                      <wps:cNvCnPr/>
                      <wps:spPr>
                        <a:xfrm>
                          <a:off x="0" y="0"/>
                          <a:ext cx="0" cy="26130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B3FB7A"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53.35pt,10.25pt" to="453.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" strokecolor="#7f7f7f [3204]" strokeweight="2pt">
                <v:shadow on="t" color="black" opacity="24903f" origin=",.5" offset="0,.55556mm"/>
              </v:line>
            </w:pict>
          </mc:Fallback>
        </mc:AlternateContent>
      </w:r>
      <w:r w:rsidR="00427892">
        <w:rPr>
          <w:rFonts w:cs="Arial"/>
          <w:noProof/>
          <w:sz w:val="24"/>
          <w:lang w:eastAsia="en-AU"/>
        </w:rPr>
        <mc:AlternateContent>
          <mc:Choice Requires="wps">
            <w:drawing>
              <wp:anchor distT="0" distB="0" distL="114300" distR="114300" simplePos="0" relativeHeight="251698176" behindDoc="0" locked="0" layoutInCell="1" allowOverlap="1">
                <wp:simplePos x="0" y="0"/>
                <wp:positionH relativeFrom="column">
                  <wp:posOffset>4452620</wp:posOffset>
                </wp:positionH>
                <wp:positionV relativeFrom="paragraph">
                  <wp:posOffset>386715</wp:posOffset>
                </wp:positionV>
                <wp:extent cx="2457450" cy="43920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2457450" cy="439200"/>
                        </a:xfrm>
                        <a:prstGeom prst="rect">
                          <a:avLst/>
                        </a:prstGeom>
                        <a:solidFill>
                          <a:schemeClr val="tx2"/>
                        </a:solidFill>
                        <a:ln w="6350">
                          <a:noFill/>
                        </a:ln>
                      </wps:spPr>
                      <wps:txbx>
                        <w:txbxContent>
                          <w:p w:rsidR="00427892" w:rsidRDefault="00427892" w:rsidP="00FC495F">
                            <w:pPr>
                              <w:spacing w:after="0" w:line="240" w:lineRule="auto"/>
                              <w:jc w:val="center"/>
                            </w:pPr>
                            <w:r>
                              <w:t>Review preventative measures</w:t>
                            </w:r>
                          </w:p>
                          <w:p w:rsidR="00427892" w:rsidRDefault="00427892" w:rsidP="00FC495F">
                            <w:pPr>
                              <w:spacing w:after="0" w:line="240" w:lineRule="auto"/>
                              <w:jc w:val="center"/>
                            </w:pPr>
                            <w:r>
                              <w:t>Review data breach response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39" type="#_x0000_t202" style="position:absolute;margin-left:350.6pt;margin-top:30.45pt;width:193.5pt;height:3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" fillcolor="#004b88 [3215]" stroked="f" strokeweight=".5pt">
                <v:textbox>
                  <w:txbxContent>
                    <w:p w:rsidR="00427892" w:rsidRDefault="00427892" w:rsidP="00FC495F">
                      <w:pPr>
                        <w:spacing w:after="0" w:line="240" w:lineRule="auto"/>
                        <w:jc w:val="center"/>
                      </w:pPr>
                      <w:r>
                        <w:t>Review preventative measures</w:t>
                      </w:r>
                    </w:p>
                    <w:p w:rsidR="00427892" w:rsidRDefault="00427892" w:rsidP="00FC495F">
                      <w:pPr>
                        <w:spacing w:after="0" w:line="240" w:lineRule="auto"/>
                        <w:jc w:val="center"/>
                      </w:pPr>
                      <w:r>
                        <w:t>Review data breach response plan</w:t>
                      </w:r>
                    </w:p>
                  </w:txbxContent>
                </v:textbox>
              </v:shape>
            </w:pict>
          </mc:Fallback>
        </mc:AlternateContent>
      </w:r>
      <w:r w:rsidR="009923DA" w:rsidRPr="0011021D">
        <w:rPr>
          <w:rFonts w:cs="Arial"/>
          <w:noProof/>
          <w:sz w:val="24"/>
          <w:lang w:eastAsia="en-AU"/>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342265</wp:posOffset>
                </wp:positionV>
                <wp:extent cx="8858250" cy="1404620"/>
                <wp:effectExtent l="0" t="0" r="0" b="127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1404620"/>
                        </a:xfrm>
                        <a:prstGeom prst="rect">
                          <a:avLst/>
                        </a:prstGeom>
                        <a:solidFill>
                          <a:srgbClr val="DDE0E7"/>
                        </a:solidFill>
                        <a:ln w="9525">
                          <a:noFill/>
                          <a:miter lim="800000"/>
                          <a:headEnd/>
                          <a:tailEnd/>
                        </a:ln>
                      </wps:spPr>
                      <wps:txbx>
                        <w:txbxContent>
                          <w:p w:rsidR="0011021D" w:rsidRPr="0011021D" w:rsidRDefault="0011021D" w:rsidP="0011021D">
                            <w:pPr>
                              <w:spacing w:before="200"/>
                              <w:ind w:left="1701"/>
                              <w:rPr>
                                <w:b/>
                                <w:sz w:val="24"/>
                              </w:rPr>
                            </w:pPr>
                            <w:r w:rsidRPr="0011021D">
                              <w:rPr>
                                <w:b/>
                                <w:sz w:val="24"/>
                              </w:rPr>
                              <w:t>Review and improve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646.3pt;margin-top:26.95pt;width:69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" fillcolor="#dde0e7" stroked="f">
                <v:textbox style="mso-fit-shape-to-text:t">
                  <w:txbxContent>
                    <w:p w:rsidR="0011021D" w:rsidRPr="0011021D" w:rsidRDefault="0011021D" w:rsidP="0011021D">
                      <w:pPr>
                        <w:spacing w:before="200"/>
                        <w:ind w:left="1701"/>
                        <w:rPr>
                          <w:b/>
                          <w:sz w:val="24"/>
                        </w:rPr>
                      </w:pPr>
                      <w:r w:rsidRPr="0011021D">
                        <w:rPr>
                          <w:b/>
                          <w:sz w:val="24"/>
                        </w:rPr>
                        <w:t>Review and improve</w:t>
                      </w:r>
                    </w:p>
                  </w:txbxContent>
                </v:textbox>
                <w10:wrap type="square" anchorx="margin"/>
              </v:shape>
            </w:pict>
          </mc:Fallback>
        </mc:AlternateContent>
      </w:r>
    </w:p>
    <w:p w:rsidR="009923DA" w:rsidRPr="003F1F17" w:rsidRDefault="009923DA" w:rsidP="009923DA">
      <w:pPr>
        <w:pStyle w:val="Heading2"/>
        <w:rPr>
          <w:b w:val="0"/>
          <w:sz w:val="18"/>
          <w:szCs w:val="18"/>
        </w:rPr>
      </w:pPr>
      <w:r w:rsidRPr="009923DA">
        <w:t>*</w:t>
      </w:r>
      <w:r w:rsidRPr="009923DA">
        <w:tab/>
      </w:r>
      <w:r w:rsidRPr="003F1F17">
        <w:rPr>
          <w:rFonts w:asciiTheme="minorHAnsi" w:hAnsiTheme="minorHAnsi" w:cstheme="minorHAnsi"/>
          <w:b w:val="0"/>
          <w:sz w:val="18"/>
          <w:szCs w:val="18"/>
        </w:rPr>
        <w:t>Tax File Number information is information that connects a Tax File Number with the identity of an</w:t>
      </w:r>
      <w:r w:rsidRPr="003F1F17">
        <w:rPr>
          <w:rFonts w:asciiTheme="minorHAnsi" w:hAnsiTheme="minorHAnsi" w:cstheme="minorHAnsi"/>
          <w:b w:val="0"/>
          <w:spacing w:val="-8"/>
          <w:sz w:val="18"/>
          <w:szCs w:val="18"/>
        </w:rPr>
        <w:t xml:space="preserve"> </w:t>
      </w:r>
      <w:r w:rsidRPr="003F1F17">
        <w:rPr>
          <w:rFonts w:asciiTheme="minorHAnsi" w:hAnsiTheme="minorHAnsi" w:cstheme="minorHAnsi"/>
          <w:b w:val="0"/>
          <w:sz w:val="18"/>
          <w:szCs w:val="18"/>
        </w:rPr>
        <w:t>individual.</w:t>
      </w:r>
    </w:p>
    <w:p w:rsidR="00741569" w:rsidRPr="003F1F17" w:rsidRDefault="009923DA" w:rsidP="009923DA">
      <w:pPr>
        <w:tabs>
          <w:tab w:val="left" w:pos="284"/>
          <w:tab w:val="left" w:pos="474"/>
        </w:tabs>
        <w:spacing w:after="120" w:line="240" w:lineRule="auto"/>
        <w:ind w:left="284" w:right="1043" w:hanging="284"/>
        <w:rPr>
          <w:rFonts w:cs="Arial"/>
          <w:sz w:val="18"/>
          <w:szCs w:val="18"/>
        </w:rPr>
      </w:pPr>
      <w:r w:rsidRPr="003F1F17">
        <w:rPr>
          <w:sz w:val="18"/>
          <w:szCs w:val="18"/>
        </w:rPr>
        <w:t>**</w:t>
      </w:r>
      <w:r w:rsidRPr="003F1F17">
        <w:rPr>
          <w:sz w:val="18"/>
          <w:szCs w:val="18"/>
        </w:rPr>
        <w:tab/>
        <w:t xml:space="preserve">The </w:t>
      </w:r>
      <w:r w:rsidRPr="003F1F17">
        <w:rPr>
          <w:i/>
          <w:sz w:val="18"/>
          <w:szCs w:val="18"/>
        </w:rPr>
        <w:t xml:space="preserve">Privacy Amendment (Notifiable Data Breaches) Act, 2017 </w:t>
      </w:r>
      <w:r w:rsidRPr="003F1F17">
        <w:rPr>
          <w:sz w:val="18"/>
          <w:szCs w:val="18"/>
        </w:rPr>
        <w:t xml:space="preserve">requires that that notifications to individuals affected and the notification to the Office of the Australian Information Commissioner (OAIC) both contain specific information. See </w:t>
      </w:r>
      <w:hyperlink r:id="rId20">
        <w:r w:rsidRPr="003F1F17">
          <w:rPr>
            <w:color w:val="3366CC"/>
            <w:sz w:val="18"/>
            <w:szCs w:val="18"/>
            <w:u w:val="single"/>
          </w:rPr>
          <w:t>www.oaic.gov.au</w:t>
        </w:r>
        <w:r w:rsidRPr="003F1F17">
          <w:rPr>
            <w:color w:val="3366CC"/>
            <w:sz w:val="18"/>
            <w:szCs w:val="18"/>
          </w:rPr>
          <w:t xml:space="preserve"> </w:t>
        </w:r>
      </w:hyperlink>
      <w:r w:rsidRPr="003F1F17">
        <w:rPr>
          <w:sz w:val="18"/>
          <w:szCs w:val="18"/>
        </w:rPr>
        <w:t>for more</w:t>
      </w:r>
      <w:r w:rsidRPr="003F1F17">
        <w:rPr>
          <w:spacing w:val="-6"/>
          <w:sz w:val="18"/>
          <w:szCs w:val="18"/>
        </w:rPr>
        <w:t xml:space="preserve"> </w:t>
      </w:r>
      <w:r w:rsidRPr="003F1F17">
        <w:rPr>
          <w:sz w:val="18"/>
          <w:szCs w:val="18"/>
        </w:rPr>
        <w:t>information.</w:t>
      </w:r>
    </w:p>
    <w:p w:rsidR="00741569" w:rsidRDefault="00741569" w:rsidP="009923DA">
      <w:pPr>
        <w:spacing w:after="0" w:line="240" w:lineRule="auto"/>
        <w:rPr>
          <w:rFonts w:cs="Arial"/>
          <w:sz w:val="24"/>
        </w:rPr>
        <w:sectPr w:rsidR="00741569" w:rsidSect="00AD7F1D">
          <w:headerReference w:type="first" r:id="rId21"/>
          <w:footerReference w:type="first" r:id="rId22"/>
          <w:pgSz w:w="16840" w:h="11900" w:orient="landscape"/>
          <w:pgMar w:top="992" w:right="1418" w:bottom="1128" w:left="1418" w:header="0" w:footer="476" w:gutter="0"/>
          <w:cols w:space="708"/>
          <w:titlePg/>
          <w:docGrid w:linePitch="360"/>
        </w:sectPr>
      </w:pPr>
    </w:p>
    <w:p w:rsidR="007670FA" w:rsidRPr="008A63F8" w:rsidRDefault="003F1F17" w:rsidP="003F1F17">
      <w:pPr>
        <w:rPr>
          <w:rFonts w:cs="Arial"/>
          <w:b/>
          <w:sz w:val="24"/>
        </w:rPr>
      </w:pPr>
      <w:r w:rsidRPr="008A63F8">
        <w:rPr>
          <w:rFonts w:cs="Arial"/>
          <w:b/>
          <w:sz w:val="24"/>
        </w:rPr>
        <w:lastRenderedPageBreak/>
        <w:t xml:space="preserve">Attachment 2: </w:t>
      </w:r>
      <w:r w:rsidR="007670FA" w:rsidRPr="008A63F8">
        <w:rPr>
          <w:rFonts w:cs="Arial"/>
          <w:b/>
          <w:sz w:val="24"/>
        </w:rPr>
        <w:t>R</w:t>
      </w:r>
      <w:r w:rsidR="00AE3E28" w:rsidRPr="008A63F8">
        <w:rPr>
          <w:rFonts w:cs="Arial"/>
          <w:b/>
          <w:sz w:val="24"/>
        </w:rPr>
        <w:t>isk assessment and notification</w:t>
      </w:r>
    </w:p>
    <w:p w:rsidR="007670FA" w:rsidRPr="000077EF" w:rsidRDefault="007670FA" w:rsidP="009923DA">
      <w:pPr>
        <w:pStyle w:val="Heading2"/>
      </w:pPr>
      <w:r w:rsidRPr="000077EF">
        <w:t>Assessing the risk of a Personal Data Breach</w:t>
      </w:r>
    </w:p>
    <w:p w:rsidR="007670FA" w:rsidRPr="000077EF" w:rsidRDefault="007670FA" w:rsidP="008F5F8D">
      <w:pPr>
        <w:pStyle w:val="-Normal-"/>
      </w:pPr>
      <w:r w:rsidRPr="000077EF">
        <w:t>Once it is ascertained that a Personal Data Breach is likely to have occurred, agencies should assess the risks associated with the data breach and whether affected parties should be notified.</w:t>
      </w:r>
    </w:p>
    <w:p w:rsidR="007670FA" w:rsidRPr="000077EF" w:rsidRDefault="007670FA" w:rsidP="008F5F8D">
      <w:pPr>
        <w:pStyle w:val="-Normal-"/>
      </w:pPr>
      <w:r w:rsidRPr="000077EF">
        <w:t>The following factors should be considered in the risk assessment:</w:t>
      </w:r>
    </w:p>
    <w:tbl>
      <w:tblPr>
        <w:tblStyle w:val="DPCTable1"/>
        <w:tblW w:w="9776" w:type="dxa"/>
        <w:tblLook w:val="04A0" w:firstRow="1" w:lastRow="0" w:firstColumn="1" w:lastColumn="0" w:noHBand="0" w:noVBand="1"/>
      </w:tblPr>
      <w:tblGrid>
        <w:gridCol w:w="2410"/>
        <w:gridCol w:w="7366"/>
      </w:tblGrid>
      <w:tr w:rsidR="007670FA" w:rsidRPr="000077EF" w:rsidTr="0060143D">
        <w:trPr>
          <w:cnfStyle w:val="100000000000" w:firstRow="1" w:lastRow="0" w:firstColumn="0" w:lastColumn="0" w:oddVBand="0" w:evenVBand="0" w:oddHBand="0" w:evenHBand="0" w:firstRowFirstColumn="0" w:firstRowLastColumn="0" w:lastRowFirstColumn="0" w:lastRowLastColumn="0"/>
        </w:trPr>
        <w:tc>
          <w:tcPr>
            <w:tcW w:w="2410" w:type="dxa"/>
            <w:hideMark/>
          </w:tcPr>
          <w:p w:rsidR="007670FA" w:rsidRPr="00F55807" w:rsidRDefault="007670FA" w:rsidP="0060143D">
            <w:pPr>
              <w:pStyle w:val="TableHeading1"/>
              <w:rPr>
                <w:b/>
              </w:rPr>
            </w:pPr>
            <w:r w:rsidRPr="00F55807">
              <w:rPr>
                <w:b/>
              </w:rPr>
              <w:t>The type of information involved</w:t>
            </w:r>
          </w:p>
        </w:tc>
        <w:tc>
          <w:tcPr>
            <w:tcW w:w="7366" w:type="dxa"/>
            <w:hideMark/>
          </w:tcPr>
          <w:p w:rsidR="007670FA" w:rsidRPr="0060143D" w:rsidRDefault="007670FA" w:rsidP="00F55807">
            <w:pPr>
              <w:pStyle w:val="TableText"/>
              <w:rPr>
                <w:b w:val="0"/>
              </w:rPr>
            </w:pPr>
            <w:r w:rsidRPr="0060143D">
              <w:rPr>
                <w:b w:val="0"/>
              </w:rPr>
              <w:t>Does the type of compromised information create a risk of harm?</w:t>
            </w:r>
          </w:p>
          <w:p w:rsidR="007670FA" w:rsidRPr="0060143D" w:rsidRDefault="00AE3E28" w:rsidP="00F55807">
            <w:pPr>
              <w:pStyle w:val="ListParagraph"/>
              <w:rPr>
                <w:b w:val="0"/>
              </w:rPr>
            </w:pPr>
            <w:r w:rsidRPr="0060143D">
              <w:rPr>
                <w:b w:val="0"/>
              </w:rPr>
              <w:t>i</w:t>
            </w:r>
            <w:r w:rsidR="007670FA" w:rsidRPr="0060143D">
              <w:rPr>
                <w:b w:val="0"/>
              </w:rPr>
              <w:t>s it personal, commercial, medical, legal, security classified or other sensitive information?</w:t>
            </w:r>
          </w:p>
          <w:p w:rsidR="007670FA" w:rsidRPr="0060143D" w:rsidRDefault="00AE3E28" w:rsidP="00F55807">
            <w:pPr>
              <w:pStyle w:val="ListParagraph"/>
              <w:rPr>
                <w:b w:val="0"/>
              </w:rPr>
            </w:pPr>
            <w:r w:rsidRPr="0060143D">
              <w:rPr>
                <w:b w:val="0"/>
              </w:rPr>
              <w:t>d</w:t>
            </w:r>
            <w:r w:rsidR="007670FA" w:rsidRPr="0060143D">
              <w:rPr>
                <w:b w:val="0"/>
              </w:rPr>
              <w:t>oes the aggregate of information create greater risk of harm?</w:t>
            </w:r>
          </w:p>
          <w:p w:rsidR="007670FA" w:rsidRPr="0060143D" w:rsidRDefault="007670FA" w:rsidP="00F55807">
            <w:pPr>
              <w:pStyle w:val="TableText"/>
              <w:rPr>
                <w:b w:val="0"/>
              </w:rPr>
            </w:pPr>
            <w:r w:rsidRPr="0060143D">
              <w:rPr>
                <w:b w:val="0"/>
              </w:rPr>
              <w:t>Wh</w:t>
            </w:r>
            <w:r w:rsidR="00AE3E28" w:rsidRPr="0060143D">
              <w:rPr>
                <w:b w:val="0"/>
              </w:rPr>
              <w:t>o is affected by the incident?</w:t>
            </w:r>
          </w:p>
          <w:p w:rsidR="007670FA" w:rsidRPr="0060143D" w:rsidRDefault="007670FA" w:rsidP="00F55807">
            <w:pPr>
              <w:pStyle w:val="TableText"/>
              <w:rPr>
                <w:b w:val="0"/>
              </w:rPr>
            </w:pPr>
            <w:r w:rsidRPr="0060143D">
              <w:rPr>
                <w:b w:val="0"/>
              </w:rPr>
              <w:t xml:space="preserve">Are those affected at </w:t>
            </w:r>
            <w:proofErr w:type="gramStart"/>
            <w:r w:rsidRPr="0060143D">
              <w:rPr>
                <w:b w:val="0"/>
              </w:rPr>
              <w:t>particular risk</w:t>
            </w:r>
            <w:proofErr w:type="gramEnd"/>
            <w:r w:rsidRPr="0060143D">
              <w:rPr>
                <w:b w:val="0"/>
              </w:rPr>
              <w:t>?</w:t>
            </w:r>
          </w:p>
          <w:p w:rsidR="007670FA" w:rsidRPr="0060143D" w:rsidRDefault="007670FA" w:rsidP="00F55807">
            <w:pPr>
              <w:pStyle w:val="TableText"/>
              <w:rPr>
                <w:b w:val="0"/>
                <w:sz w:val="16"/>
                <w:szCs w:val="16"/>
              </w:rPr>
            </w:pPr>
            <w:r w:rsidRPr="0060143D">
              <w:rPr>
                <w:b w:val="0"/>
              </w:rPr>
              <w:t>Has tax file number (TFN) information been disclosed?</w:t>
            </w:r>
          </w:p>
        </w:tc>
      </w:tr>
      <w:tr w:rsidR="007670FA" w:rsidRPr="000077EF" w:rsidTr="0060143D">
        <w:tc>
          <w:tcPr>
            <w:tcW w:w="2410" w:type="dxa"/>
            <w:hideMark/>
          </w:tcPr>
          <w:p w:rsidR="007670FA" w:rsidRPr="00F55807" w:rsidRDefault="007670FA" w:rsidP="0060143D">
            <w:pPr>
              <w:pStyle w:val="TableHeading1"/>
            </w:pPr>
            <w:r w:rsidRPr="00F55807">
              <w:t>The context of the information and the incident</w:t>
            </w:r>
          </w:p>
        </w:tc>
        <w:tc>
          <w:tcPr>
            <w:tcW w:w="7366" w:type="dxa"/>
            <w:hideMark/>
          </w:tcPr>
          <w:p w:rsidR="007670FA" w:rsidRPr="000077EF" w:rsidRDefault="007670FA" w:rsidP="00F55807">
            <w:pPr>
              <w:pStyle w:val="TableText"/>
            </w:pPr>
            <w:r w:rsidRPr="000077EF">
              <w:t>What is the context of t</w:t>
            </w:r>
            <w:r w:rsidR="00AE3E28">
              <w:t>he information involved?</w:t>
            </w:r>
            <w:r w:rsidRPr="000077EF">
              <w:t xml:space="preserve"> How sensitive is it?</w:t>
            </w:r>
          </w:p>
          <w:p w:rsidR="007670FA" w:rsidRPr="000077EF" w:rsidRDefault="007670FA" w:rsidP="00F55807">
            <w:pPr>
              <w:pStyle w:val="TableText"/>
            </w:pPr>
            <w:r w:rsidRPr="000077EF">
              <w:t>What parties have gained unauthorised access to the affected information?</w:t>
            </w:r>
          </w:p>
          <w:p w:rsidR="007670FA" w:rsidRPr="000077EF" w:rsidRDefault="007670FA" w:rsidP="00F55807">
            <w:pPr>
              <w:pStyle w:val="TableText"/>
            </w:pPr>
            <w:r w:rsidRPr="000077EF">
              <w:t>Have there been other incidents that could have a cumulative effect?</w:t>
            </w:r>
          </w:p>
          <w:p w:rsidR="007670FA" w:rsidRPr="00E05FC5" w:rsidRDefault="007670FA" w:rsidP="00F55807">
            <w:pPr>
              <w:pStyle w:val="TableText"/>
              <w:rPr>
                <w:sz w:val="16"/>
                <w:szCs w:val="16"/>
              </w:rPr>
            </w:pPr>
            <w:r w:rsidRPr="000077EF">
              <w:t>How could the information be used?</w:t>
            </w:r>
          </w:p>
        </w:tc>
      </w:tr>
      <w:tr w:rsidR="007670FA" w:rsidRPr="000077EF" w:rsidTr="0060143D">
        <w:tc>
          <w:tcPr>
            <w:tcW w:w="2410" w:type="dxa"/>
            <w:hideMark/>
          </w:tcPr>
          <w:p w:rsidR="007670FA" w:rsidRPr="00F55807" w:rsidRDefault="007670FA" w:rsidP="0060143D">
            <w:pPr>
              <w:pStyle w:val="TableHeading1"/>
            </w:pPr>
            <w:r w:rsidRPr="00F55807">
              <w:t>The cause and extent of the incident</w:t>
            </w:r>
          </w:p>
        </w:tc>
        <w:tc>
          <w:tcPr>
            <w:tcW w:w="7366" w:type="dxa"/>
            <w:hideMark/>
          </w:tcPr>
          <w:p w:rsidR="007670FA" w:rsidRPr="000077EF" w:rsidRDefault="007670FA" w:rsidP="00F55807">
            <w:pPr>
              <w:pStyle w:val="TableText"/>
            </w:pPr>
            <w:r w:rsidRPr="000077EF">
              <w:t>Is there a risk of ongoing incidents or further exposure of the information?</w:t>
            </w:r>
          </w:p>
          <w:p w:rsidR="007670FA" w:rsidRPr="000077EF" w:rsidRDefault="007670FA" w:rsidP="00F55807">
            <w:pPr>
              <w:pStyle w:val="TableText"/>
            </w:pPr>
            <w:r w:rsidRPr="000077EF">
              <w:t>Is there evidence of theft? Was the information targeted?</w:t>
            </w:r>
          </w:p>
          <w:p w:rsidR="007670FA" w:rsidRPr="000077EF" w:rsidRDefault="007670FA" w:rsidP="00F55807">
            <w:pPr>
              <w:pStyle w:val="TableText"/>
            </w:pPr>
            <w:r w:rsidRPr="000077EF">
              <w:t>What was the source of the incident? Was it intentional or malicious?</w:t>
            </w:r>
          </w:p>
          <w:p w:rsidR="007670FA" w:rsidRPr="000077EF" w:rsidRDefault="007670FA" w:rsidP="00F55807">
            <w:pPr>
              <w:pStyle w:val="TableText"/>
            </w:pPr>
            <w:r w:rsidRPr="000077EF">
              <w:t>Is the information adequately encrypted, anonymised or otherwise not easily accessible?</w:t>
            </w:r>
          </w:p>
          <w:p w:rsidR="007670FA" w:rsidRPr="000077EF" w:rsidRDefault="007670FA" w:rsidP="00F55807">
            <w:pPr>
              <w:pStyle w:val="TableText"/>
            </w:pPr>
            <w:r w:rsidRPr="000077EF">
              <w:t>Has the information been recovered?</w:t>
            </w:r>
          </w:p>
          <w:p w:rsidR="007670FA" w:rsidRPr="000077EF" w:rsidRDefault="007670FA" w:rsidP="00F55807">
            <w:pPr>
              <w:pStyle w:val="TableText"/>
            </w:pPr>
            <w:r w:rsidRPr="000077EF">
              <w:t>What steps have already been taken to mitigate the harm?</w:t>
            </w:r>
          </w:p>
          <w:p w:rsidR="007670FA" w:rsidRPr="000077EF" w:rsidRDefault="007670FA" w:rsidP="00F55807">
            <w:pPr>
              <w:pStyle w:val="TableText"/>
            </w:pPr>
            <w:r w:rsidRPr="000077EF">
              <w:t>Is this a systemic problem or an isolated incident?</w:t>
            </w:r>
          </w:p>
          <w:p w:rsidR="007670FA" w:rsidRPr="00E05FC5" w:rsidRDefault="007670FA" w:rsidP="00F55807">
            <w:pPr>
              <w:pStyle w:val="TableText"/>
              <w:rPr>
                <w:sz w:val="16"/>
                <w:szCs w:val="16"/>
              </w:rPr>
            </w:pPr>
            <w:r w:rsidRPr="000077EF">
              <w:t>How many individuals or organisations are affected by the incident?</w:t>
            </w:r>
          </w:p>
        </w:tc>
      </w:tr>
      <w:tr w:rsidR="007670FA" w:rsidRPr="000077EF" w:rsidTr="0060143D">
        <w:tc>
          <w:tcPr>
            <w:tcW w:w="2410" w:type="dxa"/>
            <w:hideMark/>
          </w:tcPr>
          <w:p w:rsidR="007670FA" w:rsidRPr="00F55807" w:rsidRDefault="007670FA" w:rsidP="0060143D">
            <w:pPr>
              <w:pStyle w:val="TableHeading1"/>
            </w:pPr>
            <w:r w:rsidRPr="00F55807">
              <w:t>The risk of harm to those affected</w:t>
            </w:r>
          </w:p>
        </w:tc>
        <w:tc>
          <w:tcPr>
            <w:tcW w:w="7366" w:type="dxa"/>
            <w:hideMark/>
          </w:tcPr>
          <w:p w:rsidR="007670FA" w:rsidRPr="000077EF" w:rsidRDefault="007670FA" w:rsidP="00F55807">
            <w:pPr>
              <w:pStyle w:val="TableText"/>
            </w:pPr>
            <w:r w:rsidRPr="000077EF">
              <w:t>Who is the recipient of the information?</w:t>
            </w:r>
          </w:p>
          <w:p w:rsidR="007670FA" w:rsidRPr="000077EF" w:rsidRDefault="007670FA" w:rsidP="00F55807">
            <w:pPr>
              <w:pStyle w:val="TableText"/>
            </w:pPr>
            <w:r w:rsidRPr="000077EF">
              <w:t>What harm to individuals or organisations could result from the bre</w:t>
            </w:r>
            <w:r w:rsidR="00AE3E28">
              <w:t>ach?  Examples of harm include:</w:t>
            </w:r>
          </w:p>
          <w:p w:rsidR="007670FA" w:rsidRPr="00E05FC5" w:rsidRDefault="007670FA" w:rsidP="00F55807">
            <w:pPr>
              <w:pStyle w:val="ListParagraph"/>
            </w:pPr>
            <w:r w:rsidRPr="000077EF">
              <w:t>identity theft</w:t>
            </w:r>
          </w:p>
          <w:p w:rsidR="007670FA" w:rsidRPr="00E05FC5" w:rsidRDefault="007670FA" w:rsidP="00F55807">
            <w:pPr>
              <w:pStyle w:val="ListParagraph"/>
            </w:pPr>
            <w:r w:rsidRPr="000077EF">
              <w:t>financial loss</w:t>
            </w:r>
          </w:p>
          <w:p w:rsidR="007670FA" w:rsidRPr="00E05FC5" w:rsidRDefault="007670FA" w:rsidP="00F55807">
            <w:pPr>
              <w:pStyle w:val="ListParagraph"/>
            </w:pPr>
            <w:r w:rsidRPr="000077EF">
              <w:t>threat to physical safety or emotional wellbeing</w:t>
            </w:r>
          </w:p>
          <w:p w:rsidR="007670FA" w:rsidRPr="00E05FC5" w:rsidRDefault="007670FA" w:rsidP="00F55807">
            <w:pPr>
              <w:pStyle w:val="ListParagraph"/>
            </w:pPr>
            <w:r w:rsidRPr="000077EF">
              <w:t>loss of business or employment opportunities</w:t>
            </w:r>
          </w:p>
          <w:p w:rsidR="007670FA" w:rsidRPr="00E05FC5" w:rsidRDefault="007670FA" w:rsidP="00F55807">
            <w:pPr>
              <w:pStyle w:val="ListParagraph"/>
            </w:pPr>
            <w:r w:rsidRPr="000077EF">
              <w:t>damage to reputation or relationships</w:t>
            </w:r>
          </w:p>
          <w:p w:rsidR="007670FA" w:rsidRDefault="007670FA" w:rsidP="00F55807">
            <w:pPr>
              <w:pStyle w:val="ListParagraph"/>
            </w:pPr>
            <w:r w:rsidRPr="000077EF">
              <w:t>bullying or marginalisation</w:t>
            </w:r>
          </w:p>
          <w:p w:rsidR="007670FA" w:rsidRPr="00EA6159" w:rsidRDefault="00EA6159" w:rsidP="00EA6159">
            <w:pPr>
              <w:pStyle w:val="ListParagraph"/>
            </w:pPr>
            <w:r w:rsidRPr="000077EF">
              <w:t>insider trading or unfair commercial adv</w:t>
            </w:r>
            <w:r>
              <w:t>antage.</w:t>
            </w:r>
          </w:p>
        </w:tc>
      </w:tr>
      <w:tr w:rsidR="007670FA" w:rsidRPr="000077EF" w:rsidTr="0060143D">
        <w:tc>
          <w:tcPr>
            <w:tcW w:w="2410" w:type="dxa"/>
            <w:hideMark/>
          </w:tcPr>
          <w:p w:rsidR="007670FA" w:rsidRPr="00F55807" w:rsidRDefault="007670FA" w:rsidP="0060143D">
            <w:pPr>
              <w:pStyle w:val="TableHeading1"/>
            </w:pPr>
            <w:r w:rsidRPr="00F55807">
              <w:t>The risk of other harms</w:t>
            </w:r>
          </w:p>
        </w:tc>
        <w:tc>
          <w:tcPr>
            <w:tcW w:w="7366" w:type="dxa"/>
            <w:hideMark/>
          </w:tcPr>
          <w:p w:rsidR="007670FA" w:rsidRPr="00E05FC5" w:rsidRDefault="007670FA" w:rsidP="00F55807">
            <w:pPr>
              <w:pStyle w:val="TableText"/>
            </w:pPr>
            <w:r w:rsidRPr="000077EF">
              <w:t>Are there any other possible harms that could occur, including to the agency that suffered the incident?</w:t>
            </w:r>
          </w:p>
        </w:tc>
      </w:tr>
    </w:tbl>
    <w:p w:rsidR="007670FA" w:rsidRPr="000077EF" w:rsidRDefault="007670FA" w:rsidP="008F5F8D">
      <w:pPr>
        <w:pStyle w:val="-Normal-"/>
      </w:pPr>
      <w:r w:rsidRPr="000077EF">
        <w:lastRenderedPageBreak/>
        <w:t xml:space="preserve">In general, if a data breach creates a real risk of serious harm to an individual or </w:t>
      </w:r>
      <w:r w:rsidRPr="000077EF">
        <w:rPr>
          <w:rFonts w:cs="Arial"/>
        </w:rPr>
        <w:t>organisation</w:t>
      </w:r>
      <w:r w:rsidRPr="000077EF">
        <w:t>, the affect</w:t>
      </w:r>
      <w:r w:rsidR="00AE3E28">
        <w:t>ed parties should be notified.</w:t>
      </w:r>
    </w:p>
    <w:p w:rsidR="007670FA" w:rsidRPr="000077EF" w:rsidRDefault="007670FA" w:rsidP="008F5F8D">
      <w:pPr>
        <w:pStyle w:val="-Normal-"/>
      </w:pPr>
      <w:r w:rsidRPr="000077EF">
        <w:t xml:space="preserve">However, it </w:t>
      </w:r>
      <w:r w:rsidR="00E47470">
        <w:t>will not always be appropriate.</w:t>
      </w:r>
      <w:r w:rsidRPr="000077EF">
        <w:t xml:space="preserve"> Providing notification about low risk </w:t>
      </w:r>
      <w:r w:rsidRPr="000077EF">
        <w:rPr>
          <w:rFonts w:cs="Arial"/>
        </w:rPr>
        <w:t>breaches</w:t>
      </w:r>
      <w:r w:rsidR="00E47470">
        <w:t xml:space="preserve"> can cause undue anxiety and de</w:t>
      </w:r>
      <w:r w:rsidRPr="000077EF">
        <w:t>s</w:t>
      </w:r>
      <w:r w:rsidR="00E47470">
        <w:t>ensitise individuals to notice.</w:t>
      </w:r>
      <w:r w:rsidRPr="000077EF">
        <w:t xml:space="preserve"> Each incident needs to be assessed on a case-by-case basis to determine whether notification is required.</w:t>
      </w:r>
    </w:p>
    <w:p w:rsidR="007670FA" w:rsidRPr="000077EF" w:rsidRDefault="007670FA" w:rsidP="008F5F8D">
      <w:pPr>
        <w:pStyle w:val="-Normal-"/>
        <w:rPr>
          <w:rFonts w:cs="Arial"/>
        </w:rPr>
      </w:pPr>
      <w:r w:rsidRPr="000077EF">
        <w:rPr>
          <w:rFonts w:cs="Arial"/>
        </w:rPr>
        <w:t>Prompt notification to those affected in these cases can help them mitigate the damage by taking steps to prote</w:t>
      </w:r>
      <w:r w:rsidR="00E47470">
        <w:rPr>
          <w:rFonts w:cs="Arial"/>
        </w:rPr>
        <w:t>ct themselves. Agencies should:</w:t>
      </w:r>
    </w:p>
    <w:p w:rsidR="007670FA" w:rsidRPr="000077EF" w:rsidRDefault="007670FA" w:rsidP="008F5F8D">
      <w:pPr>
        <w:pStyle w:val="ListParagraph"/>
      </w:pPr>
      <w:proofErr w:type="gramStart"/>
      <w:r w:rsidRPr="000077EF">
        <w:t>take into account</w:t>
      </w:r>
      <w:proofErr w:type="gramEnd"/>
      <w:r w:rsidRPr="000077EF">
        <w:t xml:space="preserve"> the ability of the individual or organisation to take specific steps to mitigate any such harm</w:t>
      </w:r>
    </w:p>
    <w:p w:rsidR="007670FA" w:rsidRPr="000077EF" w:rsidRDefault="007670FA" w:rsidP="008F5F8D">
      <w:pPr>
        <w:pStyle w:val="ListParagraph"/>
      </w:pPr>
      <w:r w:rsidRPr="000077EF">
        <w:t>consider if there any legal, regulatory or contractual obligations to notify</w:t>
      </w:r>
    </w:p>
    <w:p w:rsidR="007670FA" w:rsidRPr="000077EF" w:rsidRDefault="007670FA" w:rsidP="008F5F8D">
      <w:pPr>
        <w:pStyle w:val="ListParagraph"/>
      </w:pPr>
      <w:r w:rsidRPr="000077EF">
        <w:t>consider whether it is appropriate to inform third parties such as the police, or other regulators or professional bodies about the data breach incident.</w:t>
      </w:r>
    </w:p>
    <w:p w:rsidR="007670FA" w:rsidRPr="000077EF" w:rsidRDefault="007670FA" w:rsidP="009923DA">
      <w:pPr>
        <w:pStyle w:val="Heading2"/>
      </w:pPr>
      <w:r w:rsidRPr="000077EF">
        <w:t>Notifying affected parties</w:t>
      </w:r>
    </w:p>
    <w:p w:rsidR="007670FA" w:rsidRPr="000077EF" w:rsidRDefault="007670FA" w:rsidP="008F5F8D">
      <w:pPr>
        <w:pStyle w:val="-Normal-"/>
      </w:pPr>
      <w:r w:rsidRPr="000077EF">
        <w:t>At the point that notification is being considered, the agency should have as complete a set of facts as possible and hav</w:t>
      </w:r>
      <w:r w:rsidR="00E47470">
        <w:t xml:space="preserve">e completed a risk assessment. </w:t>
      </w:r>
      <w:r w:rsidRPr="000077EF">
        <w:t>Sometimes the urgency or seriousness of the incident dictates that notification should happen immediately, before having all the relevant facts.</w:t>
      </w:r>
    </w:p>
    <w:tbl>
      <w:tblPr>
        <w:tblStyle w:val="DPCTable1"/>
        <w:tblW w:w="9356" w:type="dxa"/>
        <w:tblLook w:val="04A0" w:firstRow="1" w:lastRow="0" w:firstColumn="1" w:lastColumn="0" w:noHBand="0" w:noVBand="1"/>
      </w:tblPr>
      <w:tblGrid>
        <w:gridCol w:w="2694"/>
        <w:gridCol w:w="6662"/>
      </w:tblGrid>
      <w:tr w:rsidR="007670FA" w:rsidRPr="000077EF" w:rsidTr="000B7916">
        <w:trPr>
          <w:cnfStyle w:val="100000000000" w:firstRow="1" w:lastRow="0" w:firstColumn="0" w:lastColumn="0" w:oddVBand="0" w:evenVBand="0" w:oddHBand="0" w:evenHBand="0" w:firstRowFirstColumn="0" w:firstRowLastColumn="0" w:lastRowFirstColumn="0" w:lastRowLastColumn="0"/>
        </w:trPr>
        <w:tc>
          <w:tcPr>
            <w:tcW w:w="2694" w:type="dxa"/>
            <w:hideMark/>
          </w:tcPr>
          <w:p w:rsidR="007670FA" w:rsidRPr="000B7916" w:rsidRDefault="007670FA" w:rsidP="008E6DCE">
            <w:pPr>
              <w:pStyle w:val="TableText"/>
              <w:rPr>
                <w:b w:val="0"/>
                <w:color w:val="auto"/>
              </w:rPr>
            </w:pPr>
            <w:r w:rsidRPr="000B7916">
              <w:rPr>
                <w:color w:val="auto"/>
              </w:rPr>
              <w:t>When to notify</w:t>
            </w:r>
          </w:p>
        </w:tc>
        <w:tc>
          <w:tcPr>
            <w:tcW w:w="6662" w:type="dxa"/>
            <w:hideMark/>
          </w:tcPr>
          <w:p w:rsidR="007670FA" w:rsidRPr="000B7916" w:rsidRDefault="007670FA" w:rsidP="008E6DCE">
            <w:pPr>
              <w:pStyle w:val="TableText"/>
              <w:rPr>
                <w:b w:val="0"/>
              </w:rPr>
            </w:pPr>
            <w:r w:rsidRPr="000B7916">
              <w:rPr>
                <w:b w:val="0"/>
              </w:rPr>
              <w:t>Those affected should be notified as soon as possible.</w:t>
            </w:r>
          </w:p>
          <w:p w:rsidR="007670FA" w:rsidRPr="000B7916" w:rsidRDefault="007670FA" w:rsidP="008E6DCE">
            <w:pPr>
              <w:pStyle w:val="TableText"/>
              <w:rPr>
                <w:b w:val="0"/>
              </w:rPr>
            </w:pPr>
            <w:r w:rsidRPr="000B7916">
              <w:rPr>
                <w:b w:val="0"/>
              </w:rPr>
              <w:t>If it is a criminal matter, check with the law enforcement authorities before notifying so as not to compromise any ongoing investigations.</w:t>
            </w:r>
          </w:p>
        </w:tc>
      </w:tr>
      <w:tr w:rsidR="007670FA" w:rsidRPr="000077EF" w:rsidTr="000B7916">
        <w:tc>
          <w:tcPr>
            <w:tcW w:w="2694" w:type="dxa"/>
            <w:hideMark/>
          </w:tcPr>
          <w:p w:rsidR="007670FA" w:rsidRPr="000B7916" w:rsidRDefault="007670FA" w:rsidP="008E6DCE">
            <w:pPr>
              <w:pStyle w:val="TableText"/>
              <w:rPr>
                <w:b/>
                <w:color w:val="auto"/>
              </w:rPr>
            </w:pPr>
            <w:r w:rsidRPr="000B7916">
              <w:rPr>
                <w:b/>
                <w:color w:val="auto"/>
              </w:rPr>
              <w:t>How to notify</w:t>
            </w:r>
          </w:p>
        </w:tc>
        <w:tc>
          <w:tcPr>
            <w:tcW w:w="6662" w:type="dxa"/>
            <w:hideMark/>
          </w:tcPr>
          <w:p w:rsidR="007670FA" w:rsidRPr="000077EF" w:rsidRDefault="007670FA" w:rsidP="008E6DCE">
            <w:pPr>
              <w:pStyle w:val="TableText"/>
            </w:pPr>
            <w:r w:rsidRPr="000077EF">
              <w:t>Notify affected parties directly – by phone, letter, email or in person.</w:t>
            </w:r>
          </w:p>
          <w:p w:rsidR="007670FA" w:rsidRPr="000077EF" w:rsidRDefault="007670FA" w:rsidP="008E6DCE">
            <w:pPr>
              <w:pStyle w:val="TableText"/>
            </w:pPr>
            <w:r w:rsidRPr="000077EF">
              <w:t>Indirect notification (e.g. on a website) is only appropriate where direct notification is impossible, unfeasible, or may cause further harm.</w:t>
            </w:r>
          </w:p>
        </w:tc>
      </w:tr>
      <w:tr w:rsidR="007670FA" w:rsidRPr="000077EF" w:rsidTr="000B7916">
        <w:tc>
          <w:tcPr>
            <w:tcW w:w="2694" w:type="dxa"/>
            <w:hideMark/>
          </w:tcPr>
          <w:p w:rsidR="007670FA" w:rsidRPr="000B7916" w:rsidRDefault="007670FA" w:rsidP="008E6DCE">
            <w:pPr>
              <w:pStyle w:val="TableText"/>
              <w:rPr>
                <w:b/>
                <w:color w:val="auto"/>
              </w:rPr>
            </w:pPr>
            <w:r w:rsidRPr="000B7916">
              <w:rPr>
                <w:b/>
                <w:color w:val="auto"/>
              </w:rPr>
              <w:t>Who should notify</w:t>
            </w:r>
          </w:p>
        </w:tc>
        <w:tc>
          <w:tcPr>
            <w:tcW w:w="6662" w:type="dxa"/>
            <w:hideMark/>
          </w:tcPr>
          <w:p w:rsidR="007670FA" w:rsidRPr="000077EF" w:rsidRDefault="007670FA" w:rsidP="008E6DCE">
            <w:pPr>
              <w:pStyle w:val="TableText"/>
            </w:pPr>
            <w:r w:rsidRPr="000077EF">
              <w:t>Typically, the agency that has a direct relationship with the customer, client or employee should notify those affected.</w:t>
            </w:r>
          </w:p>
          <w:p w:rsidR="007670FA" w:rsidRPr="000077EF" w:rsidRDefault="007670FA" w:rsidP="008E6DCE">
            <w:pPr>
              <w:pStyle w:val="TableText"/>
            </w:pPr>
            <w:r w:rsidRPr="000077EF">
              <w:t>This includes where a breach may have involved handling of information by a third</w:t>
            </w:r>
            <w:r w:rsidR="00E47470">
              <w:t>-</w:t>
            </w:r>
            <w:r w:rsidRPr="000077EF">
              <w:t>party service provider or contractor.</w:t>
            </w:r>
          </w:p>
        </w:tc>
      </w:tr>
      <w:tr w:rsidR="007670FA" w:rsidRPr="000077EF" w:rsidTr="000B7916">
        <w:tc>
          <w:tcPr>
            <w:tcW w:w="2694" w:type="dxa"/>
            <w:hideMark/>
          </w:tcPr>
          <w:p w:rsidR="007670FA" w:rsidRPr="000B7916" w:rsidRDefault="007670FA" w:rsidP="008E6DCE">
            <w:pPr>
              <w:pStyle w:val="TableText"/>
              <w:rPr>
                <w:b/>
                <w:color w:val="auto"/>
              </w:rPr>
            </w:pPr>
            <w:r w:rsidRPr="000B7916">
              <w:rPr>
                <w:b/>
                <w:color w:val="auto"/>
              </w:rPr>
              <w:t>Who should be notified</w:t>
            </w:r>
          </w:p>
        </w:tc>
        <w:tc>
          <w:tcPr>
            <w:tcW w:w="6662" w:type="dxa"/>
            <w:hideMark/>
          </w:tcPr>
          <w:p w:rsidR="007670FA" w:rsidRPr="000077EF" w:rsidRDefault="007670FA" w:rsidP="008E6DCE">
            <w:pPr>
              <w:pStyle w:val="TableText"/>
            </w:pPr>
            <w:r w:rsidRPr="000077EF">
              <w:t>Generally, the individual(s) or organisation affected by the incident should be notified.</w:t>
            </w:r>
          </w:p>
          <w:p w:rsidR="007670FA" w:rsidRDefault="007670FA" w:rsidP="008E6DCE">
            <w:pPr>
              <w:pStyle w:val="TableText"/>
            </w:pPr>
            <w:r w:rsidRPr="000077EF">
              <w:t xml:space="preserve">In some </w:t>
            </w:r>
            <w:r w:rsidR="008E6DCE" w:rsidRPr="000077EF">
              <w:t>cases,</w:t>
            </w:r>
            <w:r w:rsidRPr="000077EF">
              <w:t xml:space="preserve"> it may be appropriate to notify an individual’s guardian or authorised </w:t>
            </w:r>
            <w:r w:rsidR="00E47470">
              <w:t>representative on their behalf.</w:t>
            </w:r>
            <w:r w:rsidRPr="000077EF">
              <w:t xml:space="preserve"> The </w:t>
            </w:r>
            <w:hyperlink r:id="rId23" w:history="1">
              <w:r w:rsidR="00360AEB">
                <w:rPr>
                  <w:color w:val="0000FF"/>
                  <w:u w:val="single"/>
                </w:rPr>
                <w:t>PC012 Information Privacy Principles Instruction</w:t>
              </w:r>
            </w:hyperlink>
            <w:r w:rsidRPr="000077EF">
              <w:t xml:space="preserve"> should be considered in this process.</w:t>
            </w:r>
          </w:p>
          <w:p w:rsidR="007670FA" w:rsidRPr="000077EF" w:rsidRDefault="007670FA" w:rsidP="008E6DCE">
            <w:pPr>
              <w:pStyle w:val="TableText"/>
            </w:pPr>
            <w:r>
              <w:t xml:space="preserve">If the breach contains TFN information then the OAIC may need to be notified under the Notifiable Data Breaches Scheme, and </w:t>
            </w:r>
            <w:r w:rsidRPr="000077EF">
              <w:t xml:space="preserve">specific requirements </w:t>
            </w:r>
            <w:r>
              <w:t xml:space="preserve">apply for </w:t>
            </w:r>
            <w:r w:rsidR="00E47470">
              <w:t>notifying individuals affected.</w:t>
            </w:r>
            <w:r>
              <w:t xml:space="preserve"> See the OAIC website for more information</w:t>
            </w:r>
            <w:r w:rsidRPr="000077EF">
              <w:t xml:space="preserve"> (</w:t>
            </w:r>
            <w:hyperlink r:id="rId24" w:history="1">
              <w:r w:rsidRPr="000077EF">
                <w:rPr>
                  <w:color w:val="0000FF"/>
                  <w:u w:val="single"/>
                </w:rPr>
                <w:t>www.oaic.gov.au</w:t>
              </w:r>
            </w:hyperlink>
            <w:r w:rsidRPr="000077EF">
              <w:t>).</w:t>
            </w:r>
          </w:p>
        </w:tc>
      </w:tr>
      <w:tr w:rsidR="007670FA" w:rsidRPr="000077EF" w:rsidTr="000B7916">
        <w:tc>
          <w:tcPr>
            <w:tcW w:w="2694" w:type="dxa"/>
            <w:hideMark/>
          </w:tcPr>
          <w:p w:rsidR="007670FA" w:rsidRPr="000B7916" w:rsidRDefault="007670FA" w:rsidP="008E6DCE">
            <w:pPr>
              <w:pStyle w:val="TableText"/>
              <w:rPr>
                <w:b/>
                <w:color w:val="auto"/>
              </w:rPr>
            </w:pPr>
            <w:r w:rsidRPr="000B7916">
              <w:rPr>
                <w:b/>
                <w:color w:val="auto"/>
              </w:rPr>
              <w:t>What should be included in the notification</w:t>
            </w:r>
          </w:p>
        </w:tc>
        <w:tc>
          <w:tcPr>
            <w:tcW w:w="6662" w:type="dxa"/>
            <w:hideMark/>
          </w:tcPr>
          <w:p w:rsidR="007670FA" w:rsidRPr="000077EF" w:rsidRDefault="007670FA" w:rsidP="008E6DCE">
            <w:pPr>
              <w:pStyle w:val="TableText"/>
            </w:pPr>
            <w:r w:rsidRPr="000077EF">
              <w:t xml:space="preserve">The information in the notification should help those affected to reduce or </w:t>
            </w:r>
            <w:r w:rsidRPr="000077EF">
              <w:rPr>
                <w:rFonts w:cs="Arial"/>
              </w:rPr>
              <w:t>prevent</w:t>
            </w:r>
            <w:r w:rsidRPr="000077EF">
              <w:t xml:space="preserve"> the harm that could be caused by the incident.</w:t>
            </w:r>
          </w:p>
          <w:p w:rsidR="007670FA" w:rsidRPr="000077EF" w:rsidRDefault="007670FA" w:rsidP="008E6DCE">
            <w:pPr>
              <w:pStyle w:val="TableText"/>
            </w:pPr>
            <w:r w:rsidRPr="000077EF">
              <w:t>This may include:</w:t>
            </w:r>
          </w:p>
          <w:p w:rsidR="007670FA" w:rsidRPr="000077EF" w:rsidRDefault="00E47470" w:rsidP="008E6DCE">
            <w:pPr>
              <w:pStyle w:val="ListParagraph"/>
            </w:pPr>
            <w:r>
              <w:t>a</w:t>
            </w:r>
            <w:r w:rsidR="007670FA" w:rsidRPr="000077EF">
              <w:t xml:space="preserve"> description of the incident</w:t>
            </w:r>
          </w:p>
          <w:p w:rsidR="007670FA" w:rsidRPr="000077EF" w:rsidRDefault="00E47470" w:rsidP="008E6DCE">
            <w:pPr>
              <w:pStyle w:val="ListParagraph"/>
            </w:pPr>
            <w:r>
              <w:lastRenderedPageBreak/>
              <w:t>t</w:t>
            </w:r>
            <w:r w:rsidR="007670FA" w:rsidRPr="000077EF">
              <w:t>he type of information disclosed</w:t>
            </w:r>
          </w:p>
          <w:p w:rsidR="007670FA" w:rsidRPr="000077EF" w:rsidRDefault="00E47470" w:rsidP="008E6DCE">
            <w:pPr>
              <w:pStyle w:val="ListParagraph"/>
            </w:pPr>
            <w:r>
              <w:t>w</w:t>
            </w:r>
            <w:r w:rsidR="007670FA" w:rsidRPr="000077EF">
              <w:t>hat has been done to respond to the incident and reduce harm</w:t>
            </w:r>
          </w:p>
          <w:p w:rsidR="007670FA" w:rsidRPr="000077EF" w:rsidRDefault="00E47470" w:rsidP="008E6DCE">
            <w:pPr>
              <w:pStyle w:val="ListParagraph"/>
            </w:pPr>
            <w:r>
              <w:t>a</w:t>
            </w:r>
            <w:r w:rsidR="007670FA" w:rsidRPr="000077EF">
              <w:t>ssistance available to those affected and steps they can take to reduce harm</w:t>
            </w:r>
          </w:p>
          <w:p w:rsidR="007670FA" w:rsidRPr="000077EF" w:rsidRDefault="00E47470" w:rsidP="008E6DCE">
            <w:pPr>
              <w:pStyle w:val="ListParagraph"/>
            </w:pPr>
            <w:r>
              <w:t>s</w:t>
            </w:r>
            <w:r w:rsidR="007670FA" w:rsidRPr="000077EF">
              <w:t>ources of information that could assist those affected</w:t>
            </w:r>
          </w:p>
          <w:p w:rsidR="007670FA" w:rsidRPr="000077EF" w:rsidRDefault="00E47470" w:rsidP="008E6DCE">
            <w:pPr>
              <w:pStyle w:val="ListParagraph"/>
            </w:pPr>
            <w:r>
              <w:t>c</w:t>
            </w:r>
            <w:r w:rsidR="007670FA" w:rsidRPr="000077EF">
              <w:t>ontact information for the agency where those affected can get more information or address concerns</w:t>
            </w:r>
          </w:p>
          <w:p w:rsidR="007670FA" w:rsidRPr="000077EF" w:rsidRDefault="00E47470" w:rsidP="008E6DCE">
            <w:pPr>
              <w:pStyle w:val="ListParagraph"/>
            </w:pPr>
            <w:r>
              <w:t>w</w:t>
            </w:r>
            <w:r w:rsidR="007670FA" w:rsidRPr="000077EF">
              <w:t>hether the incident has been notified to a regulator or other external party</w:t>
            </w:r>
          </w:p>
          <w:p w:rsidR="007670FA" w:rsidRPr="000077EF" w:rsidRDefault="00E47470" w:rsidP="008E6DCE">
            <w:pPr>
              <w:pStyle w:val="ListParagraph"/>
            </w:pPr>
            <w:r>
              <w:t>h</w:t>
            </w:r>
            <w:r w:rsidR="007670FA" w:rsidRPr="000077EF">
              <w:t>ow individuals can lodge a complaint.</w:t>
            </w:r>
          </w:p>
          <w:p w:rsidR="007670FA" w:rsidRPr="000077EF" w:rsidRDefault="007670FA" w:rsidP="008E6DCE">
            <w:pPr>
              <w:pStyle w:val="TableText"/>
            </w:pPr>
            <w:r w:rsidRPr="000077EF">
              <w:t xml:space="preserve">The wording of the notification may have legal implications, and secrecy </w:t>
            </w:r>
            <w:r w:rsidRPr="000077EF">
              <w:rPr>
                <w:rFonts w:cs="Arial"/>
              </w:rPr>
              <w:t>obligations</w:t>
            </w:r>
            <w:r w:rsidRPr="000077EF">
              <w:t xml:space="preserve"> could also apply. Agencies should consider seeking legal advice.</w:t>
            </w:r>
          </w:p>
          <w:p w:rsidR="007670FA" w:rsidRPr="000077EF" w:rsidRDefault="007670FA" w:rsidP="008E6DCE">
            <w:pPr>
              <w:pStyle w:val="TableText"/>
            </w:pPr>
            <w:r w:rsidRPr="000077EF">
              <w:t xml:space="preserve">If the notification is </w:t>
            </w:r>
            <w:r w:rsidRPr="000077EF">
              <w:rPr>
                <w:rFonts w:cs="Arial"/>
              </w:rPr>
              <w:t>required</w:t>
            </w:r>
            <w:r w:rsidRPr="000077EF">
              <w:t xml:space="preserve"> under the Australian Data Breaches Notification scheme, specific requirements apply (</w:t>
            </w:r>
            <w:hyperlink r:id="rId25" w:history="1">
              <w:r w:rsidRPr="000077EF">
                <w:rPr>
                  <w:color w:val="0000FF"/>
                  <w:u w:val="single"/>
                </w:rPr>
                <w:t>www.oaic.gov.au</w:t>
              </w:r>
            </w:hyperlink>
            <w:r w:rsidRPr="000077EF">
              <w:t>).</w:t>
            </w:r>
          </w:p>
        </w:tc>
      </w:tr>
      <w:tr w:rsidR="007670FA" w:rsidRPr="000077EF" w:rsidTr="000B7916">
        <w:tc>
          <w:tcPr>
            <w:tcW w:w="2694" w:type="dxa"/>
            <w:hideMark/>
          </w:tcPr>
          <w:p w:rsidR="007670FA" w:rsidRPr="000B7916" w:rsidRDefault="007670FA" w:rsidP="008E6DCE">
            <w:pPr>
              <w:pStyle w:val="TableText"/>
              <w:rPr>
                <w:b/>
                <w:color w:val="auto"/>
              </w:rPr>
            </w:pPr>
            <w:r w:rsidRPr="000B7916">
              <w:rPr>
                <w:b/>
                <w:color w:val="auto"/>
              </w:rPr>
              <w:lastRenderedPageBreak/>
              <w:t>Who else should be notified</w:t>
            </w:r>
          </w:p>
        </w:tc>
        <w:tc>
          <w:tcPr>
            <w:tcW w:w="6662" w:type="dxa"/>
            <w:hideMark/>
          </w:tcPr>
          <w:p w:rsidR="007670FA" w:rsidRPr="000077EF" w:rsidRDefault="007670FA" w:rsidP="008E6DCE">
            <w:pPr>
              <w:pStyle w:val="TableText"/>
            </w:pPr>
            <w:r w:rsidRPr="000077EF">
              <w:t xml:space="preserve">Provide details of the data breach and response to the agency Chief Executive </w:t>
            </w:r>
            <w:r w:rsidRPr="000077EF">
              <w:rPr>
                <w:rFonts w:cs="Arial"/>
              </w:rPr>
              <w:t>and</w:t>
            </w:r>
            <w:r w:rsidRPr="000077EF">
              <w:t xml:space="preserve"> the relevant Minister.</w:t>
            </w:r>
          </w:p>
          <w:p w:rsidR="007670FA" w:rsidRPr="000077EF" w:rsidRDefault="007670FA" w:rsidP="008E6DCE">
            <w:pPr>
              <w:pStyle w:val="TableText"/>
            </w:pPr>
            <w:r w:rsidRPr="000077EF">
              <w:t>Notifying authorities or regulators should not be a substitute for notifying those affected. In some circumstances it is appropriate or necessary to notify the following parties:</w:t>
            </w:r>
          </w:p>
          <w:p w:rsidR="007670FA" w:rsidRPr="000077EF" w:rsidRDefault="007670FA" w:rsidP="008E6DCE">
            <w:pPr>
              <w:pStyle w:val="ListParagraph"/>
            </w:pPr>
            <w:r w:rsidRPr="000077EF">
              <w:t>State Records</w:t>
            </w:r>
          </w:p>
          <w:p w:rsidR="007670FA" w:rsidRPr="000077EF" w:rsidRDefault="00E47470" w:rsidP="008E6DCE">
            <w:pPr>
              <w:pStyle w:val="ListParagraph"/>
            </w:pPr>
            <w:r>
              <w:t>t</w:t>
            </w:r>
            <w:r w:rsidR="007670FA" w:rsidRPr="000077EF">
              <w:t>he Privacy Committee of South Australia</w:t>
            </w:r>
          </w:p>
          <w:p w:rsidR="007670FA" w:rsidRPr="000077EF" w:rsidRDefault="007670FA" w:rsidP="008E6DCE">
            <w:pPr>
              <w:pStyle w:val="ListParagraph"/>
            </w:pPr>
            <w:r w:rsidRPr="000077EF">
              <w:t>South Australian Government Chief Information Security Officer</w:t>
            </w:r>
          </w:p>
          <w:p w:rsidR="007670FA" w:rsidRPr="000077EF" w:rsidRDefault="00E47470" w:rsidP="008E6DCE">
            <w:pPr>
              <w:pStyle w:val="ListParagraph"/>
            </w:pPr>
            <w:r>
              <w:t>i</w:t>
            </w:r>
            <w:r w:rsidR="007670FA" w:rsidRPr="000077EF">
              <w:t>nsurers or others due to contractual obligations</w:t>
            </w:r>
          </w:p>
          <w:p w:rsidR="007670FA" w:rsidRPr="000077EF" w:rsidRDefault="00E47470" w:rsidP="008E6DCE">
            <w:pPr>
              <w:pStyle w:val="ListParagraph"/>
            </w:pPr>
            <w:r>
              <w:t>c</w:t>
            </w:r>
            <w:r w:rsidR="007670FA" w:rsidRPr="000077EF">
              <w:t>redit card companies or financial institutions</w:t>
            </w:r>
          </w:p>
          <w:p w:rsidR="007670FA" w:rsidRPr="000077EF" w:rsidRDefault="00E47470" w:rsidP="008E6DCE">
            <w:pPr>
              <w:pStyle w:val="ListParagraph"/>
            </w:pPr>
            <w:r>
              <w:t>r</w:t>
            </w:r>
            <w:r w:rsidR="007670FA" w:rsidRPr="000077EF">
              <w:t>egulatory bodies may have notification requirements</w:t>
            </w:r>
          </w:p>
          <w:p w:rsidR="007670FA" w:rsidRPr="000077EF" w:rsidRDefault="00E47470" w:rsidP="008E6DCE">
            <w:pPr>
              <w:pStyle w:val="ListParagraph"/>
            </w:pPr>
            <w:r>
              <w:t>a</w:t>
            </w:r>
            <w:r w:rsidR="007670FA" w:rsidRPr="000077EF">
              <w:t>gencies that have a direct relationship with the information exposed (e.g. Medicare in the case of Medicare numbers)</w:t>
            </w:r>
          </w:p>
          <w:p w:rsidR="007670FA" w:rsidRPr="000077EF" w:rsidRDefault="007670FA" w:rsidP="008E6DCE">
            <w:pPr>
              <w:pStyle w:val="ListParagraph"/>
            </w:pPr>
            <w:r w:rsidRPr="000077EF">
              <w:t>Office of the Australian Information Commissioner</w:t>
            </w:r>
          </w:p>
        </w:tc>
      </w:tr>
    </w:tbl>
    <w:p w:rsidR="007670FA" w:rsidRPr="000077EF" w:rsidRDefault="007670FA" w:rsidP="009923DA">
      <w:pPr>
        <w:pStyle w:val="Heading2"/>
      </w:pPr>
      <w:r w:rsidRPr="000077EF">
        <w:t>I</w:t>
      </w:r>
      <w:r w:rsidR="00E47470">
        <w:t>mportant considerations</w:t>
      </w:r>
    </w:p>
    <w:p w:rsidR="007670FA" w:rsidRPr="00E47470" w:rsidRDefault="007670FA" w:rsidP="008F5F8D">
      <w:pPr>
        <w:pStyle w:val="-Normal-"/>
        <w:rPr>
          <w:szCs w:val="16"/>
        </w:rPr>
      </w:pPr>
      <w:r w:rsidRPr="000077EF">
        <w:t xml:space="preserve">Notifying </w:t>
      </w:r>
      <w:r w:rsidRPr="000077EF">
        <w:rPr>
          <w:rFonts w:cs="Arial"/>
        </w:rPr>
        <w:t>parties</w:t>
      </w:r>
      <w:r w:rsidRPr="000077EF">
        <w:t xml:space="preserve"> affected by a data breac</w:t>
      </w:r>
      <w:r w:rsidR="00E47470">
        <w:t xml:space="preserve">h is considered good practice. </w:t>
      </w:r>
      <w:r w:rsidRPr="000077EF">
        <w:t>It can promote open and transparent government, assist in rebuilding public trust in government institutions and enable individuals and organisations to exercise control over their information, privacy and security.</w:t>
      </w:r>
    </w:p>
    <w:p w:rsidR="007670FA" w:rsidRPr="000077EF" w:rsidRDefault="007670FA" w:rsidP="008F5F8D">
      <w:pPr>
        <w:pStyle w:val="ListParagraph"/>
      </w:pPr>
      <w:r w:rsidRPr="000077EF">
        <w:t xml:space="preserve">The Government of South Australia </w:t>
      </w:r>
      <w:hyperlink r:id="rId26" w:history="1">
        <w:r w:rsidRPr="000077EF">
          <w:t>Information Privacy Principles Instruction</w:t>
        </w:r>
      </w:hyperlink>
      <w:r w:rsidRPr="000077EF">
        <w:t xml:space="preserve"> regulates the way in which personal information can be collected, used, stored and disclosed by State Government agencies. Personal information is defined as information or an opinion, whether true or not, relating to a natural person or the affairs of a natural person whose identity is apparent, or can reasonably be ascertained, from the information or opinion.</w:t>
      </w:r>
    </w:p>
    <w:p w:rsidR="007670FA" w:rsidRPr="000077EF" w:rsidRDefault="007670FA" w:rsidP="008F5F8D">
      <w:pPr>
        <w:pStyle w:val="ListParagraph"/>
      </w:pPr>
      <w:r w:rsidRPr="000077EF">
        <w:t>The decision on how to notify should be made on a case-by-case basis. In some cases, agencies may choose to take additional actions that are specific to the nature of the incident.</w:t>
      </w:r>
    </w:p>
    <w:p w:rsidR="007670FA" w:rsidRPr="000077EF" w:rsidRDefault="007670FA" w:rsidP="008F5F8D">
      <w:pPr>
        <w:pStyle w:val="ListParagraph"/>
      </w:pPr>
      <w:r w:rsidRPr="000077EF">
        <w:lastRenderedPageBreak/>
        <w:t>As part of the initial assessment of a security incident, the Agency Security Executive should be immediately informed. Law enforcement, internal investigation units, across government response organisations and other regulatory bodies should also be notified as required by relevant policy or legislation.</w:t>
      </w:r>
    </w:p>
    <w:p w:rsidR="007670FA" w:rsidRPr="000077EF" w:rsidRDefault="007670FA" w:rsidP="008F5F8D">
      <w:pPr>
        <w:pStyle w:val="ListParagraph"/>
      </w:pPr>
      <w:r w:rsidRPr="000077EF">
        <w:t>Where law enforcement authorities are investigating the incident, consult the investigating agency before making details of the incident public.</w:t>
      </w:r>
    </w:p>
    <w:p w:rsidR="008A63F8" w:rsidRDefault="008A63F8" w:rsidP="00E47470">
      <w:pPr>
        <w:pStyle w:val="Heading1"/>
      </w:pPr>
      <w:bookmarkStart w:id="3" w:name="_Toc506369781"/>
      <w:r>
        <w:br w:type="page"/>
      </w:r>
    </w:p>
    <w:p w:rsidR="007670FA" w:rsidRPr="008A63F8" w:rsidRDefault="008A63F8" w:rsidP="008A63F8">
      <w:pPr>
        <w:rPr>
          <w:rFonts w:cs="Arial"/>
          <w:b/>
          <w:sz w:val="24"/>
        </w:rPr>
      </w:pPr>
      <w:r w:rsidRPr="008A63F8">
        <w:rPr>
          <w:rFonts w:cs="Arial"/>
          <w:b/>
          <w:sz w:val="24"/>
        </w:rPr>
        <w:lastRenderedPageBreak/>
        <w:t xml:space="preserve">Attachment 3: </w:t>
      </w:r>
      <w:r w:rsidR="007670FA" w:rsidRPr="008A63F8">
        <w:rPr>
          <w:rFonts w:cs="Arial"/>
          <w:b/>
          <w:sz w:val="24"/>
        </w:rPr>
        <w:t>C</w:t>
      </w:r>
      <w:r w:rsidR="00E47470" w:rsidRPr="008A63F8">
        <w:rPr>
          <w:rFonts w:cs="Arial"/>
          <w:b/>
          <w:sz w:val="24"/>
        </w:rPr>
        <w:t>ontact organisations for advice</w:t>
      </w:r>
      <w:bookmarkEnd w:id="3"/>
    </w:p>
    <w:p w:rsidR="007670FA" w:rsidRPr="00C97754" w:rsidRDefault="007670FA" w:rsidP="008F5F8D">
      <w:pPr>
        <w:pStyle w:val="-Normal-"/>
      </w:pPr>
      <w:r w:rsidRPr="00C97754">
        <w:t>In addition to notifying those affected by a data breach, agency data breach response plans should include a list of other parties that may need to be notified.  Below is a list of organisations that South Australian Government agencies may be required to notify, or may consider notifying, if a data breach occurs.</w:t>
      </w:r>
    </w:p>
    <w:p w:rsidR="007670FA" w:rsidRPr="00C97754" w:rsidRDefault="007670FA" w:rsidP="009923DA">
      <w:pPr>
        <w:pStyle w:val="Heading2"/>
      </w:pPr>
      <w:r w:rsidRPr="00C97754">
        <w:t>Privacy</w:t>
      </w:r>
      <w:r w:rsidR="00E47470">
        <w:t xml:space="preserve"> </w:t>
      </w:r>
      <w:r w:rsidR="00E47470" w:rsidRPr="008F5F8D">
        <w:t>Committee</w:t>
      </w:r>
      <w:r w:rsidR="006865D1">
        <w:t xml:space="preserve"> of South Australia</w:t>
      </w:r>
    </w:p>
    <w:p w:rsidR="007670FA" w:rsidRPr="00C97754" w:rsidRDefault="007670FA" w:rsidP="008F5F8D">
      <w:pPr>
        <w:pStyle w:val="-Normal-"/>
      </w:pPr>
      <w:r w:rsidRPr="00C97754">
        <w:t>Data breaches involving Personal Information</w:t>
      </w:r>
      <w:r w:rsidRPr="00C97754">
        <w:rPr>
          <w:rStyle w:val="FootnoteReference"/>
          <w:rFonts w:cs="Arial"/>
        </w:rPr>
        <w:footnoteReference w:id="2"/>
      </w:r>
      <w:r w:rsidRPr="00C97754">
        <w:t xml:space="preserve"> held by South Australian Government agencies should be repo</w:t>
      </w:r>
      <w:r w:rsidR="00E47470">
        <w:t>rted to the Privacy Committee</w:t>
      </w:r>
    </w:p>
    <w:p w:rsidR="007670FA" w:rsidRPr="00C97754" w:rsidRDefault="007670FA" w:rsidP="008F5F8D">
      <w:pPr>
        <w:pStyle w:val="-Normal-"/>
      </w:pPr>
      <w:r w:rsidRPr="00C97754">
        <w:t>The Executive Officer of the Committee can also provide general advice on the Information Privacy Principles Instruction and obligation</w:t>
      </w:r>
      <w:r w:rsidR="00E47470">
        <w:t>s of the reporting organisation</w:t>
      </w:r>
    </w:p>
    <w:p w:rsidR="007670FA" w:rsidRPr="00C97754" w:rsidRDefault="007670FA" w:rsidP="008F5F8D">
      <w:pPr>
        <w:pStyle w:val="-Normal-"/>
      </w:pPr>
      <w:r w:rsidRPr="00C97754">
        <w:t>State Records and the Privacy</w:t>
      </w:r>
      <w:r w:rsidR="00E47470">
        <w:t xml:space="preserve"> Committee can be contacted on:</w:t>
      </w:r>
    </w:p>
    <w:p w:rsidR="007670FA" w:rsidRPr="008F5F8D" w:rsidRDefault="007670FA" w:rsidP="008F5F8D">
      <w:pPr>
        <w:pStyle w:val="ListParagraph"/>
      </w:pPr>
      <w:r w:rsidRPr="008F5F8D">
        <w:rPr>
          <w:bCs/>
        </w:rPr>
        <w:t>Phone</w:t>
      </w:r>
      <w:r w:rsidRPr="00C97754">
        <w:rPr>
          <w:b/>
          <w:bCs/>
        </w:rPr>
        <w:t xml:space="preserve"> </w:t>
      </w:r>
      <w:r w:rsidRPr="00C97754">
        <w:t>(Business Hours): (08</w:t>
      </w:r>
      <w:r w:rsidRPr="008F5F8D">
        <w:t>) 8204 8791</w:t>
      </w:r>
    </w:p>
    <w:p w:rsidR="007670FA" w:rsidRPr="008F5F8D" w:rsidRDefault="007670FA" w:rsidP="008F5F8D">
      <w:pPr>
        <w:pStyle w:val="ListParagraph"/>
      </w:pPr>
      <w:r w:rsidRPr="008F5F8D">
        <w:t xml:space="preserve">E-mail (Business Hours): </w:t>
      </w:r>
      <w:hyperlink r:id="rId27" w:history="1">
        <w:r w:rsidRPr="008F5F8D">
          <w:rPr>
            <w:rStyle w:val="Hyperlink"/>
            <w:color w:val="auto"/>
          </w:rPr>
          <w:t>staterecords@sa.gov.au</w:t>
        </w:r>
      </w:hyperlink>
    </w:p>
    <w:p w:rsidR="007670FA" w:rsidRPr="008F5F8D" w:rsidRDefault="007670FA" w:rsidP="008F5F8D">
      <w:pPr>
        <w:pStyle w:val="ListParagraph"/>
      </w:pPr>
      <w:r w:rsidRPr="008F5F8D">
        <w:t xml:space="preserve">Website: </w:t>
      </w:r>
      <w:hyperlink r:id="rId28" w:history="1">
        <w:r w:rsidRPr="008F5F8D">
          <w:rPr>
            <w:rStyle w:val="Hyperlink"/>
            <w:color w:val="auto"/>
          </w:rPr>
          <w:t>www.archives.sa.gov.au/</w:t>
        </w:r>
      </w:hyperlink>
    </w:p>
    <w:p w:rsidR="007670FA" w:rsidRPr="006F6C07" w:rsidRDefault="007670FA" w:rsidP="009923DA">
      <w:pPr>
        <w:pStyle w:val="Heading2"/>
        <w:rPr>
          <w:rFonts w:ascii="Calibri" w:hAnsi="Calibri"/>
        </w:rPr>
      </w:pPr>
      <w:r w:rsidRPr="006F6C07">
        <w:t>Department of the Premier and Cabinet</w:t>
      </w:r>
      <w:r>
        <w:t>, Office for Cyber Security</w:t>
      </w:r>
    </w:p>
    <w:p w:rsidR="007670FA" w:rsidRDefault="007670FA" w:rsidP="00F55807">
      <w:pPr>
        <w:pStyle w:val="-Normal-"/>
      </w:pPr>
      <w:r w:rsidRPr="006F6C07">
        <w:t>All data breaches that involve information stored or communicated electronically must be reported to the Office for Cyber Securit</w:t>
      </w:r>
      <w:r>
        <w:t>y as a cyber security incident.</w:t>
      </w:r>
      <w:r w:rsidRPr="006F6C07">
        <w:t xml:space="preserve"> Information on how to lodge a report can be found at </w:t>
      </w:r>
      <w:hyperlink r:id="rId29" w:history="1">
        <w:r w:rsidR="00D971F0" w:rsidRPr="00D971F0">
          <w:rPr>
            <w:rStyle w:val="Hyperlink"/>
            <w:u w:val="single"/>
          </w:rPr>
          <w:t>https://dpc.sa.gov.au/digital/security</w:t>
        </w:r>
      </w:hyperlink>
    </w:p>
    <w:p w:rsidR="007670FA" w:rsidRPr="006F6C07" w:rsidRDefault="007670FA" w:rsidP="00F55807">
      <w:pPr>
        <w:pStyle w:val="-Normal-"/>
      </w:pPr>
      <w:r w:rsidRPr="006F6C07">
        <w:t>The Office for Cyber Security may also be able to provide advice and assistance on the ICT aspects of managing the data breach and preventative measures.</w:t>
      </w:r>
    </w:p>
    <w:p w:rsidR="007670FA" w:rsidRPr="006F6C07" w:rsidRDefault="007670FA" w:rsidP="00F55807">
      <w:pPr>
        <w:pStyle w:val="-Normal-"/>
        <w:rPr>
          <w:rFonts w:eastAsiaTheme="minorHAnsi"/>
        </w:rPr>
      </w:pPr>
      <w:r w:rsidRPr="006F6C07">
        <w:t>Report cyber security incidents to the Office for Cyber Security as the Control Agency for Cyber Crisis on:</w:t>
      </w:r>
    </w:p>
    <w:p w:rsidR="007670FA" w:rsidRPr="00F55807" w:rsidRDefault="007670FA" w:rsidP="00F55807">
      <w:pPr>
        <w:pStyle w:val="ListParagraph"/>
      </w:pPr>
      <w:r w:rsidRPr="000B7916">
        <w:rPr>
          <w:bCs/>
        </w:rPr>
        <w:t>Phone</w:t>
      </w:r>
      <w:r w:rsidRPr="006F6C07">
        <w:rPr>
          <w:b/>
          <w:bCs/>
        </w:rPr>
        <w:t xml:space="preserve"> </w:t>
      </w:r>
      <w:r w:rsidRPr="006F6C07">
        <w:t>(</w:t>
      </w:r>
      <w:r w:rsidRPr="00F55807">
        <w:t>Business Hours): (08) 8226 7513</w:t>
      </w:r>
    </w:p>
    <w:p w:rsidR="007670FA" w:rsidRPr="00F55807" w:rsidRDefault="007670FA" w:rsidP="00F55807">
      <w:pPr>
        <w:pStyle w:val="ListParagraph"/>
      </w:pPr>
      <w:r w:rsidRPr="00F55807">
        <w:t xml:space="preserve">E-mail (Business Hours): </w:t>
      </w:r>
      <w:hyperlink r:id="rId30" w:history="1">
        <w:r w:rsidR="000B7916">
          <w:rPr>
            <w:rStyle w:val="Hyperlink"/>
          </w:rPr>
          <w:t>WatchDesk@sa.gov.au</w:t>
        </w:r>
      </w:hyperlink>
    </w:p>
    <w:p w:rsidR="007670FA" w:rsidRPr="006F6C07" w:rsidRDefault="007670FA" w:rsidP="00F55807">
      <w:pPr>
        <w:pStyle w:val="ListParagraph"/>
      </w:pPr>
      <w:r w:rsidRPr="00F55807">
        <w:t>Duty Officer</w:t>
      </w:r>
      <w:r w:rsidRPr="006F6C07">
        <w:rPr>
          <w:b/>
          <w:bCs/>
        </w:rPr>
        <w:t xml:space="preserve"> </w:t>
      </w:r>
      <w:r w:rsidRPr="006F6C07">
        <w:t>(Emergency/Out of Hours number): (08) 8232 3049</w:t>
      </w:r>
    </w:p>
    <w:p w:rsidR="007670FA" w:rsidRPr="00C97754" w:rsidRDefault="006865D1" w:rsidP="009923DA">
      <w:pPr>
        <w:pStyle w:val="Heading2"/>
      </w:pPr>
      <w:r>
        <w:t>South Australia Police</w:t>
      </w:r>
    </w:p>
    <w:p w:rsidR="007670FA" w:rsidRPr="00C97754" w:rsidRDefault="007670FA" w:rsidP="00F55807">
      <w:pPr>
        <w:pStyle w:val="-Normal-"/>
      </w:pPr>
      <w:r w:rsidRPr="00C97754">
        <w:t>If the data breach may be a result of criminal actions the Police should be notified as soon as practicable.</w:t>
      </w:r>
    </w:p>
    <w:p w:rsidR="007670FA" w:rsidRPr="00C97754" w:rsidRDefault="007670FA" w:rsidP="00F55807">
      <w:pPr>
        <w:pStyle w:val="-Normal-"/>
      </w:pPr>
      <w:r w:rsidRPr="00C97754">
        <w:t>Delay the notification of those affected by the data breach until advice from the Police is given, as notification may compromise a criminal investigation.</w:t>
      </w:r>
    </w:p>
    <w:p w:rsidR="007670FA" w:rsidRPr="00C97754" w:rsidRDefault="007670FA" w:rsidP="00F55807">
      <w:pPr>
        <w:pStyle w:val="-Normal-"/>
      </w:pPr>
      <w:r w:rsidRPr="00C97754">
        <w:t>The Police can be contacted on the number below, or visit your local police station:</w:t>
      </w:r>
    </w:p>
    <w:p w:rsidR="007670FA" w:rsidRPr="00C97754" w:rsidRDefault="007670FA" w:rsidP="00F55807">
      <w:pPr>
        <w:pStyle w:val="ListParagraph"/>
      </w:pPr>
      <w:r w:rsidRPr="000B7916">
        <w:t>Phone</w:t>
      </w:r>
      <w:r w:rsidRPr="00C97754">
        <w:t xml:space="preserve"> (24 hours): 131 444</w:t>
      </w:r>
      <w:bookmarkStart w:id="4" w:name="_GoBack"/>
      <w:bookmarkEnd w:id="4"/>
    </w:p>
    <w:p w:rsidR="007670FA" w:rsidRPr="00C97754" w:rsidRDefault="007670FA" w:rsidP="009923DA">
      <w:pPr>
        <w:pStyle w:val="Heading2"/>
      </w:pPr>
      <w:r w:rsidRPr="00C97754">
        <w:lastRenderedPageBreak/>
        <w:t>Office of the Australian Information Commissioner</w:t>
      </w:r>
    </w:p>
    <w:p w:rsidR="007670FA" w:rsidRPr="00C97754" w:rsidRDefault="007670FA" w:rsidP="00F55807">
      <w:pPr>
        <w:pStyle w:val="-Normal-"/>
      </w:pPr>
      <w:r w:rsidRPr="00C97754">
        <w:t>If the data breach relates to tax file number (information), and it is likely that it will result in serious harm to individuals, the Office of the Australian Information Commissioner (OAIC) must be advised in accordance with the Australian Government’s Notifiable Data Breach</w:t>
      </w:r>
      <w:r>
        <w:t>es</w:t>
      </w:r>
      <w:r w:rsidRPr="00C97754">
        <w:t xml:space="preserve"> scheme (The Scheme).</w:t>
      </w:r>
    </w:p>
    <w:p w:rsidR="007670FA" w:rsidRDefault="007670FA" w:rsidP="00F55807">
      <w:pPr>
        <w:pStyle w:val="-Normal-"/>
      </w:pPr>
      <w:r w:rsidRPr="00C97754">
        <w:t>The Scheme specifies the information that must be included in the notifications for those affected, the timeframe for notification i.e. a</w:t>
      </w:r>
      <w:r>
        <w:t xml:space="preserve">s soon as practicable within 30 </w:t>
      </w:r>
      <w:r w:rsidRPr="00C97754">
        <w:t>days of the breach being discovered, and the requirement to notify the Australian Information Commissioner of the breach.</w:t>
      </w:r>
    </w:p>
    <w:p w:rsidR="007670FA" w:rsidRPr="00C97754" w:rsidRDefault="007670FA" w:rsidP="00F55807">
      <w:pPr>
        <w:pStyle w:val="-Normal-"/>
      </w:pPr>
      <w:r>
        <w:t xml:space="preserve">Contact details and information on how to report a breach to the OAIC can be found at </w:t>
      </w:r>
      <w:hyperlink r:id="rId31" w:history="1">
        <w:r w:rsidRPr="008A63F8">
          <w:rPr>
            <w:rStyle w:val="Hyperlink"/>
            <w:rFonts w:cs="Arial"/>
            <w:u w:val="single"/>
          </w:rPr>
          <w:t>https://www.oaic.gov.au/privacy-law/privacy-act/notifiable-data-breaches-scheme</w:t>
        </w:r>
      </w:hyperlink>
      <w:r>
        <w:t xml:space="preserve">. </w:t>
      </w:r>
    </w:p>
    <w:p w:rsidR="007670FA" w:rsidRPr="00C97754" w:rsidRDefault="007670FA" w:rsidP="009923DA">
      <w:pPr>
        <w:pStyle w:val="Heading2"/>
      </w:pPr>
      <w:r w:rsidRPr="00C97754">
        <w:t>Additional contacts</w:t>
      </w:r>
    </w:p>
    <w:p w:rsidR="007670FA" w:rsidRPr="00C97754" w:rsidRDefault="007670FA" w:rsidP="007670FA">
      <w:pPr>
        <w:rPr>
          <w:rFonts w:cs="Arial"/>
        </w:rPr>
      </w:pPr>
      <w:r w:rsidRPr="00C97754">
        <w:rPr>
          <w:rFonts w:cs="Arial"/>
        </w:rPr>
        <w:t>You may also need to contact:</w:t>
      </w:r>
    </w:p>
    <w:p w:rsidR="007670FA" w:rsidRPr="00C97754" w:rsidRDefault="007670FA" w:rsidP="00F55807">
      <w:pPr>
        <w:pStyle w:val="ListParagraph"/>
      </w:pPr>
      <w:r w:rsidRPr="00C97754">
        <w:rPr>
          <w:b/>
        </w:rPr>
        <w:t>Any other organisation that is the source of the information that was compromised</w:t>
      </w:r>
      <w:r w:rsidR="00E47470">
        <w:t>.</w:t>
      </w:r>
      <w:r w:rsidRPr="00C97754">
        <w:t xml:space="preserve"> For example, if Tax File Numbers or Medicare Numbers were contained the information that was compromised, then the Australian Taxation Office or Medicare respectively should also be notified of the breach.</w:t>
      </w:r>
    </w:p>
    <w:p w:rsidR="007670FA" w:rsidRDefault="007670FA" w:rsidP="00F55807">
      <w:pPr>
        <w:pStyle w:val="ListParagraph"/>
      </w:pPr>
      <w:r w:rsidRPr="007A2EB7">
        <w:rPr>
          <w:b/>
        </w:rPr>
        <w:t xml:space="preserve">Insurers </w:t>
      </w:r>
      <w:r w:rsidRPr="007A2EB7">
        <w:t>such as SAICORP, if required by contractual obligations</w:t>
      </w:r>
      <w:r>
        <w:t xml:space="preserve"> or to access Cyber Risk Insurance</w:t>
      </w:r>
      <w:r w:rsidR="00E47470">
        <w:t>.</w:t>
      </w:r>
      <w:r w:rsidRPr="007A2EB7">
        <w:t xml:space="preserve"> SAICORP claims and incident reporting contact details:</w:t>
      </w:r>
    </w:p>
    <w:p w:rsidR="007670FA" w:rsidRPr="007A2EB7" w:rsidRDefault="007670FA" w:rsidP="00F55807">
      <w:pPr>
        <w:spacing w:after="60"/>
        <w:ind w:left="567"/>
        <w:rPr>
          <w:rFonts w:cs="Arial"/>
        </w:rPr>
      </w:pPr>
      <w:r w:rsidRPr="007A2EB7">
        <w:rPr>
          <w:rFonts w:cs="Arial"/>
        </w:rPr>
        <w:t>Jane Hart – Claims Manager</w:t>
      </w:r>
      <w:r w:rsidR="00F55807">
        <w:rPr>
          <w:rFonts w:cs="Arial"/>
        </w:rPr>
        <w:t xml:space="preserve"> ǀ </w:t>
      </w:r>
      <w:r w:rsidRPr="007A2EB7">
        <w:rPr>
          <w:rFonts w:cs="Arial"/>
        </w:rPr>
        <w:t>8226 3429</w:t>
      </w:r>
      <w:r w:rsidR="00F55807">
        <w:rPr>
          <w:rFonts w:cs="Arial"/>
        </w:rPr>
        <w:t xml:space="preserve"> ǀ </w:t>
      </w:r>
      <w:hyperlink r:id="rId32" w:history="1">
        <w:r w:rsidRPr="00AE7BE5">
          <w:rPr>
            <w:rStyle w:val="Hyperlink"/>
            <w:rFonts w:cs="Arial"/>
          </w:rPr>
          <w:t>jane.hart@sa.gov.au</w:t>
        </w:r>
      </w:hyperlink>
    </w:p>
    <w:p w:rsidR="007670FA" w:rsidRPr="007A2EB7" w:rsidRDefault="007670FA" w:rsidP="00F55807">
      <w:pPr>
        <w:spacing w:after="120"/>
        <w:ind w:left="567"/>
        <w:rPr>
          <w:rFonts w:cs="Arial"/>
        </w:rPr>
      </w:pPr>
      <w:r w:rsidRPr="007A2EB7">
        <w:rPr>
          <w:rFonts w:cs="Arial"/>
        </w:rPr>
        <w:t xml:space="preserve">Deborah </w:t>
      </w:r>
      <w:proofErr w:type="spellStart"/>
      <w:r w:rsidRPr="007A2EB7">
        <w:rPr>
          <w:rFonts w:cs="Arial"/>
        </w:rPr>
        <w:t>Machel</w:t>
      </w:r>
      <w:r w:rsidR="00F55807">
        <w:rPr>
          <w:rFonts w:cs="Arial"/>
        </w:rPr>
        <w:t>l</w:t>
      </w:r>
      <w:proofErr w:type="spellEnd"/>
      <w:r w:rsidR="00F55807">
        <w:rPr>
          <w:rFonts w:cs="Arial"/>
        </w:rPr>
        <w:t xml:space="preserve"> – Principal Claims Consultant ǀ 8</w:t>
      </w:r>
      <w:r w:rsidRPr="007A2EB7">
        <w:rPr>
          <w:rFonts w:cs="Arial"/>
        </w:rPr>
        <w:t>226 2031</w:t>
      </w:r>
      <w:r w:rsidR="00F55807">
        <w:rPr>
          <w:rFonts w:cs="Arial"/>
        </w:rPr>
        <w:t xml:space="preserve"> ǀ </w:t>
      </w:r>
      <w:hyperlink r:id="rId33" w:history="1">
        <w:r w:rsidRPr="00AE7BE5">
          <w:rPr>
            <w:rStyle w:val="Hyperlink"/>
            <w:rFonts w:cs="Arial"/>
          </w:rPr>
          <w:t>deborah.machell@sa.gov.au</w:t>
        </w:r>
      </w:hyperlink>
    </w:p>
    <w:p w:rsidR="007670FA" w:rsidRPr="00F55807" w:rsidRDefault="007670FA" w:rsidP="00F55807">
      <w:pPr>
        <w:pStyle w:val="ListParagraph"/>
      </w:pPr>
      <w:r w:rsidRPr="00C97754">
        <w:rPr>
          <w:b/>
        </w:rPr>
        <w:t xml:space="preserve">Financial institutions </w:t>
      </w:r>
      <w:r w:rsidRPr="00F55807">
        <w:t xml:space="preserve">or credit card companies. This may be to assist you in notifying individuals or reducing the impact on those affected. </w:t>
      </w:r>
    </w:p>
    <w:p w:rsidR="007670FA" w:rsidRPr="00C97754" w:rsidRDefault="007670FA" w:rsidP="00F55807">
      <w:pPr>
        <w:pStyle w:val="ListParagraph"/>
      </w:pPr>
      <w:r w:rsidRPr="00F55807">
        <w:rPr>
          <w:b/>
        </w:rPr>
        <w:t>Other internal or external parties</w:t>
      </w:r>
      <w:r w:rsidR="00E47470" w:rsidRPr="00F55807">
        <w:t xml:space="preserve">. </w:t>
      </w:r>
      <w:r w:rsidRPr="00F55807">
        <w:t xml:space="preserve">Consider if any other third parties may have been affected by the breach. For example, if information about a </w:t>
      </w:r>
      <w:proofErr w:type="gramStart"/>
      <w:r w:rsidRPr="00F55807">
        <w:t>particular government</w:t>
      </w:r>
      <w:proofErr w:type="gramEnd"/>
      <w:r w:rsidRPr="00F55807">
        <w:t xml:space="preserve"> tender process was breached, all organisations</w:t>
      </w:r>
      <w:r w:rsidRPr="00C97754">
        <w:t xml:space="preserve"> that submitted a tender, even if their information wasn’t included in the breach, may need to be notified. Some parties to consider include:</w:t>
      </w:r>
    </w:p>
    <w:p w:rsidR="007670FA" w:rsidRPr="00C97754" w:rsidRDefault="00F55807" w:rsidP="00F55807">
      <w:pPr>
        <w:numPr>
          <w:ilvl w:val="1"/>
          <w:numId w:val="26"/>
        </w:numPr>
        <w:spacing w:after="120" w:line="240" w:lineRule="auto"/>
        <w:ind w:left="851" w:hanging="284"/>
        <w:rPr>
          <w:rFonts w:cs="Arial"/>
        </w:rPr>
      </w:pPr>
      <w:r>
        <w:rPr>
          <w:rFonts w:cs="Arial"/>
        </w:rPr>
        <w:t>o</w:t>
      </w:r>
      <w:r w:rsidR="007670FA" w:rsidRPr="00C97754">
        <w:rPr>
          <w:rFonts w:cs="Arial"/>
        </w:rPr>
        <w:t>ther internal business units not already notified that may have a need to know (e.g. communications, human resources, senior management group).</w:t>
      </w:r>
    </w:p>
    <w:p w:rsidR="007670FA" w:rsidRPr="00C97754" w:rsidRDefault="00F55807" w:rsidP="00F55807">
      <w:pPr>
        <w:numPr>
          <w:ilvl w:val="1"/>
          <w:numId w:val="26"/>
        </w:numPr>
        <w:spacing w:after="120" w:line="240" w:lineRule="auto"/>
        <w:ind w:left="851" w:hanging="284"/>
        <w:rPr>
          <w:rFonts w:cs="Arial"/>
        </w:rPr>
      </w:pPr>
      <w:r>
        <w:rPr>
          <w:rFonts w:cs="Arial"/>
        </w:rPr>
        <w:t>o</w:t>
      </w:r>
      <w:r w:rsidR="007670FA" w:rsidRPr="00C97754">
        <w:rPr>
          <w:rFonts w:cs="Arial"/>
        </w:rPr>
        <w:t>ther government departments that may experience some impact from the breach.</w:t>
      </w:r>
    </w:p>
    <w:p w:rsidR="007670FA" w:rsidRPr="00C97754" w:rsidRDefault="00F55807" w:rsidP="00F55807">
      <w:pPr>
        <w:numPr>
          <w:ilvl w:val="1"/>
          <w:numId w:val="26"/>
        </w:numPr>
        <w:spacing w:after="120" w:line="240" w:lineRule="auto"/>
        <w:ind w:left="851" w:hanging="284"/>
        <w:rPr>
          <w:rFonts w:cs="Arial"/>
        </w:rPr>
      </w:pPr>
      <w:r>
        <w:rPr>
          <w:rFonts w:cs="Arial"/>
        </w:rPr>
        <w:t>u</w:t>
      </w:r>
      <w:r w:rsidR="007670FA" w:rsidRPr="00C97754">
        <w:rPr>
          <w:rFonts w:cs="Arial"/>
        </w:rPr>
        <w:t>nions or other employee representatives, particularly if any employee information was compromised.</w:t>
      </w:r>
    </w:p>
    <w:p w:rsidR="007670FA" w:rsidRPr="00C97754" w:rsidRDefault="007670FA" w:rsidP="009923DA">
      <w:pPr>
        <w:pStyle w:val="Heading2"/>
      </w:pPr>
      <w:r w:rsidRPr="00C97754">
        <w:t>Regulatory bodies</w:t>
      </w:r>
    </w:p>
    <w:p w:rsidR="007670FA" w:rsidRPr="00C97754" w:rsidRDefault="00103E3A" w:rsidP="00F55807">
      <w:pPr>
        <w:pStyle w:val="-Normal-"/>
      </w:pPr>
      <w:hyperlink r:id="rId34" w:history="1">
        <w:r w:rsidR="007670FA" w:rsidRPr="008A63F8">
          <w:rPr>
            <w:rStyle w:val="Hyperlink"/>
            <w:rFonts w:cs="Arial"/>
            <w:u w:val="single"/>
          </w:rPr>
          <w:t>Australian Securities and Investment Commission</w:t>
        </w:r>
      </w:hyperlink>
      <w:r w:rsidR="00E47470">
        <w:t>.</w:t>
      </w:r>
      <w:r w:rsidR="007670FA" w:rsidRPr="00C97754">
        <w:t xml:space="preserve"> Companies and registered corporations may have reporting requirements to ASIC.</w:t>
      </w:r>
    </w:p>
    <w:p w:rsidR="007670FA" w:rsidRPr="00C97754" w:rsidRDefault="00103E3A" w:rsidP="00F55807">
      <w:pPr>
        <w:pStyle w:val="-Normal-"/>
      </w:pPr>
      <w:hyperlink r:id="rId35" w:history="1">
        <w:r w:rsidR="007670FA" w:rsidRPr="008A63F8">
          <w:rPr>
            <w:rStyle w:val="Hyperlink"/>
            <w:rFonts w:cs="Arial"/>
            <w:u w:val="single"/>
          </w:rPr>
          <w:t>Australian Competition and Consumer Commission</w:t>
        </w:r>
      </w:hyperlink>
      <w:r w:rsidR="00E47470">
        <w:t>.</w:t>
      </w:r>
      <w:r w:rsidR="007670FA" w:rsidRPr="00C97754">
        <w:t xml:space="preserve"> The ACCC has a role in protecting the interests and safety of consumers and as such they have their own data br</w:t>
      </w:r>
      <w:r w:rsidR="00E47470">
        <w:t>each notification requirements.</w:t>
      </w:r>
      <w:r w:rsidR="007670FA" w:rsidRPr="00C97754">
        <w:t xml:space="preserve"> Also consider if individuals affected may contact the ACCC to make a complaint regarding the data breach.</w:t>
      </w:r>
    </w:p>
    <w:p w:rsidR="007670FA" w:rsidRPr="00C97754" w:rsidRDefault="00103E3A" w:rsidP="00F55807">
      <w:pPr>
        <w:pStyle w:val="-Normal-"/>
      </w:pPr>
      <w:hyperlink r:id="rId36" w:history="1">
        <w:r w:rsidR="007670FA" w:rsidRPr="008A63F8">
          <w:rPr>
            <w:rStyle w:val="Hyperlink"/>
            <w:rFonts w:cs="Arial"/>
            <w:u w:val="single"/>
          </w:rPr>
          <w:t>Australian Communications and Media Authority</w:t>
        </w:r>
      </w:hyperlink>
      <w:r w:rsidR="00E47470">
        <w:t xml:space="preserve">. </w:t>
      </w:r>
      <w:r w:rsidR="007670FA" w:rsidRPr="00C97754">
        <w:t xml:space="preserve">ACMA have their own data breach reporting requirements if the data compromised includes </w:t>
      </w:r>
      <w:r w:rsidR="007670FA" w:rsidRPr="00C97754">
        <w:rPr>
          <w:i/>
        </w:rPr>
        <w:t>Integrated Public Number Database (IPND)</w:t>
      </w:r>
      <w:r w:rsidR="007670FA" w:rsidRPr="00C97754">
        <w:t xml:space="preserve"> information.</w:t>
      </w:r>
    </w:p>
    <w:p w:rsidR="007670FA" w:rsidRPr="00C97754" w:rsidRDefault="00E47470" w:rsidP="00F55807">
      <w:pPr>
        <w:pStyle w:val="-Normal-"/>
      </w:pPr>
      <w:r>
        <w:lastRenderedPageBreak/>
        <w:t>Other regulatory bodies.</w:t>
      </w:r>
      <w:r w:rsidR="007670FA" w:rsidRPr="00C97754">
        <w:t xml:space="preserve"> Your agency may have regulatory bodies specific to your sector that have reporting requirements, or that</w:t>
      </w:r>
      <w:r>
        <w:t xml:space="preserve"> you should consider notifying.</w:t>
      </w:r>
      <w:r w:rsidR="007670FA" w:rsidRPr="00C97754">
        <w:t xml:space="preserve"> For example, if water licensing information is compromised, the agency may be required to notify water licensin</w:t>
      </w:r>
      <w:r>
        <w:t xml:space="preserve">g regulatory bodies or boards. </w:t>
      </w:r>
      <w:r w:rsidR="007670FA" w:rsidRPr="00C97754">
        <w:t>The education, infrastructure, health, justice and child protection sectors</w:t>
      </w:r>
      <w:proofErr w:type="gramStart"/>
      <w:r w:rsidR="00F55807">
        <w:t>,</w:t>
      </w:r>
      <w:r w:rsidR="007670FA" w:rsidRPr="00C97754">
        <w:t xml:space="preserve"> in particular</w:t>
      </w:r>
      <w:r w:rsidR="00F55807">
        <w:t>,</w:t>
      </w:r>
      <w:r w:rsidR="007670FA" w:rsidRPr="00C97754">
        <w:t xml:space="preserve"> may</w:t>
      </w:r>
      <w:proofErr w:type="gramEnd"/>
      <w:r w:rsidR="007670FA" w:rsidRPr="00C97754">
        <w:t xml:space="preserve"> have specific regulatory bodies that require notification in the case of a data breach.</w:t>
      </w:r>
    </w:p>
    <w:p w:rsidR="00E47470" w:rsidRPr="00E54589" w:rsidRDefault="00E47470" w:rsidP="00E47470">
      <w:pPr>
        <w:pStyle w:val="Heading1"/>
      </w:pPr>
      <w:bookmarkStart w:id="5" w:name="_Hlk531096004"/>
      <w:r w:rsidRPr="00E54589">
        <w:t>Document Control</w:t>
      </w:r>
    </w:p>
    <w:p w:rsidR="00E47470" w:rsidRPr="008928FB" w:rsidRDefault="00E47470" w:rsidP="00E47470">
      <w:pPr>
        <w:pStyle w:val="-Normal1-"/>
      </w:pPr>
      <w:bookmarkStart w:id="6" w:name="Start"/>
      <w:bookmarkEnd w:id="6"/>
    </w:p>
    <w:tbl>
      <w:tblPr>
        <w:tblStyle w:val="DPCTable1"/>
        <w:tblpPr w:leftFromText="180" w:rightFromText="180" w:vertAnchor="text" w:horzAnchor="margin" w:tblpX="426" w:tblpY="-35"/>
        <w:tblW w:w="9497" w:type="dxa"/>
        <w:tblBorders>
          <w:top w:val="none" w:sz="0" w:space="0" w:color="auto"/>
          <w:bottom w:val="none" w:sz="0" w:space="0" w:color="auto"/>
          <w:insideH w:val="single" w:sz="2" w:space="0" w:color="FFFFFF" w:themeColor="background1"/>
          <w:insideV w:val="single" w:sz="2" w:space="0" w:color="FFFFFF" w:themeColor="background1"/>
        </w:tblBorders>
        <w:shd w:val="clear" w:color="auto" w:fill="F2F2F2" w:themeFill="background1" w:themeFillShade="F2"/>
        <w:tblLook w:val="04A0" w:firstRow="1" w:lastRow="0" w:firstColumn="1" w:lastColumn="0" w:noHBand="0" w:noVBand="1"/>
      </w:tblPr>
      <w:tblGrid>
        <w:gridCol w:w="3119"/>
        <w:gridCol w:w="6378"/>
      </w:tblGrid>
      <w:tr w:rsidR="00E47470" w:rsidTr="00CE1104">
        <w:trPr>
          <w:cnfStyle w:val="100000000000" w:firstRow="1" w:lastRow="0" w:firstColumn="0" w:lastColumn="0" w:oddVBand="0" w:evenVBand="0" w:oddHBand="0" w:evenHBand="0" w:firstRowFirstColumn="0" w:firstRowLastColumn="0" w:lastRowFirstColumn="0" w:lastRowLastColumn="0"/>
          <w:trHeight w:val="340"/>
        </w:trPr>
        <w:tc>
          <w:tcPr>
            <w:tcW w:w="3119" w:type="dxa"/>
            <w:tcBorders>
              <w:top w:val="none" w:sz="0" w:space="0" w:color="auto"/>
              <w:left w:val="none" w:sz="0" w:space="0" w:color="auto"/>
              <w:bottom w:val="none" w:sz="0" w:space="0" w:color="auto"/>
              <w:right w:val="none" w:sz="0" w:space="0" w:color="auto"/>
            </w:tcBorders>
            <w:shd w:val="clear" w:color="auto" w:fill="B4DDFF"/>
            <w:vAlign w:val="center"/>
          </w:tcPr>
          <w:p w:rsidR="00E47470" w:rsidRPr="007D7F5F" w:rsidRDefault="00E47470" w:rsidP="00CE1104">
            <w:pPr>
              <w:pStyle w:val="TableText"/>
              <w:shd w:val="clear" w:color="auto" w:fill="B4DDFF"/>
              <w:spacing w:before="0" w:after="0"/>
              <w:rPr>
                <w:b w:val="0"/>
                <w:sz w:val="18"/>
              </w:rPr>
            </w:pPr>
            <w:r w:rsidRPr="007D7F5F">
              <w:rPr>
                <w:b w:val="0"/>
                <w:sz w:val="18"/>
              </w:rPr>
              <w:t>ID</w:t>
            </w:r>
          </w:p>
        </w:tc>
        <w:tc>
          <w:tcPr>
            <w:tcW w:w="6378" w:type="dxa"/>
            <w:tcBorders>
              <w:top w:val="none" w:sz="0" w:space="0" w:color="auto"/>
              <w:left w:val="none" w:sz="0" w:space="0" w:color="auto"/>
              <w:bottom w:val="none" w:sz="0" w:space="0" w:color="auto"/>
              <w:right w:val="none" w:sz="0" w:space="0" w:color="auto"/>
            </w:tcBorders>
            <w:shd w:val="clear" w:color="auto" w:fill="B4DDFF"/>
            <w:vAlign w:val="center"/>
          </w:tcPr>
          <w:p w:rsidR="00E47470" w:rsidRPr="007D7F5F" w:rsidRDefault="00E47470" w:rsidP="00CE1104">
            <w:pPr>
              <w:pStyle w:val="TableText"/>
              <w:shd w:val="clear" w:color="auto" w:fill="B4DDFF"/>
              <w:spacing w:before="0" w:after="0"/>
              <w:rPr>
                <w:b w:val="0"/>
                <w:sz w:val="18"/>
              </w:rPr>
            </w:pPr>
            <w:r>
              <w:rPr>
                <w:b w:val="0"/>
                <w:sz w:val="18"/>
              </w:rPr>
              <w:t>DPC/G9.1</w:t>
            </w:r>
          </w:p>
        </w:tc>
      </w:tr>
      <w:tr w:rsidR="00E47470" w:rsidTr="00CE1104">
        <w:trPr>
          <w:trHeight w:val="340"/>
        </w:trPr>
        <w:tc>
          <w:tcPr>
            <w:tcW w:w="3119" w:type="dxa"/>
            <w:shd w:val="clear" w:color="auto" w:fill="B4DDFF"/>
            <w:vAlign w:val="center"/>
          </w:tcPr>
          <w:p w:rsidR="00E47470" w:rsidRPr="008928FB" w:rsidRDefault="00E47470" w:rsidP="00CE1104">
            <w:pPr>
              <w:pStyle w:val="TableText"/>
              <w:shd w:val="clear" w:color="auto" w:fill="B4DDFF"/>
              <w:spacing w:before="0" w:after="0"/>
              <w:rPr>
                <w:sz w:val="18"/>
              </w:rPr>
            </w:pPr>
            <w:r>
              <w:rPr>
                <w:sz w:val="18"/>
              </w:rPr>
              <w:t>Version</w:t>
            </w:r>
          </w:p>
        </w:tc>
        <w:tc>
          <w:tcPr>
            <w:tcW w:w="6378" w:type="dxa"/>
            <w:shd w:val="clear" w:color="auto" w:fill="B4DDFF"/>
            <w:vAlign w:val="center"/>
          </w:tcPr>
          <w:p w:rsidR="00E47470" w:rsidRPr="008928FB" w:rsidRDefault="00E47470" w:rsidP="00CE1104">
            <w:pPr>
              <w:pStyle w:val="TableText"/>
              <w:shd w:val="clear" w:color="auto" w:fill="B4DDFF"/>
              <w:spacing w:before="0" w:after="0"/>
              <w:rPr>
                <w:sz w:val="18"/>
              </w:rPr>
            </w:pPr>
            <w:r>
              <w:rPr>
                <w:sz w:val="18"/>
              </w:rPr>
              <w:t>1.0</w:t>
            </w:r>
          </w:p>
        </w:tc>
      </w:tr>
      <w:tr w:rsidR="00E47470" w:rsidTr="00CE1104">
        <w:trPr>
          <w:trHeight w:val="340"/>
        </w:trPr>
        <w:tc>
          <w:tcPr>
            <w:tcW w:w="3119" w:type="dxa"/>
            <w:shd w:val="clear" w:color="auto" w:fill="B4DDFF"/>
            <w:vAlign w:val="center"/>
          </w:tcPr>
          <w:p w:rsidR="00E47470" w:rsidRPr="008928FB" w:rsidRDefault="00E47470" w:rsidP="00CE1104">
            <w:pPr>
              <w:pStyle w:val="TableText"/>
              <w:shd w:val="clear" w:color="auto" w:fill="B4DDFF"/>
              <w:spacing w:before="0" w:after="0"/>
              <w:rPr>
                <w:sz w:val="18"/>
              </w:rPr>
            </w:pPr>
            <w:r>
              <w:rPr>
                <w:sz w:val="18"/>
              </w:rPr>
              <w:t>Classification/DLM</w:t>
            </w:r>
          </w:p>
        </w:tc>
        <w:tc>
          <w:tcPr>
            <w:tcW w:w="6378" w:type="dxa"/>
            <w:shd w:val="clear" w:color="auto" w:fill="B4DDFF"/>
            <w:vAlign w:val="center"/>
          </w:tcPr>
          <w:p w:rsidR="00E47470" w:rsidRPr="008928FB" w:rsidRDefault="00E47470" w:rsidP="00CE1104">
            <w:pPr>
              <w:pStyle w:val="TableText"/>
              <w:shd w:val="clear" w:color="auto" w:fill="B4DDFF"/>
              <w:spacing w:before="0" w:after="0"/>
              <w:rPr>
                <w:sz w:val="18"/>
              </w:rPr>
            </w:pPr>
            <w:r>
              <w:rPr>
                <w:sz w:val="18"/>
              </w:rPr>
              <w:t>Public-I2-A1</w:t>
            </w:r>
          </w:p>
        </w:tc>
      </w:tr>
      <w:tr w:rsidR="00E47470" w:rsidTr="00CE1104">
        <w:trPr>
          <w:trHeight w:val="340"/>
        </w:trPr>
        <w:tc>
          <w:tcPr>
            <w:tcW w:w="3119" w:type="dxa"/>
            <w:shd w:val="clear" w:color="auto" w:fill="B4DDFF"/>
            <w:vAlign w:val="center"/>
          </w:tcPr>
          <w:p w:rsidR="00E47470" w:rsidRPr="008928FB" w:rsidRDefault="00E47470" w:rsidP="00CE1104">
            <w:pPr>
              <w:pStyle w:val="TableText"/>
              <w:shd w:val="clear" w:color="auto" w:fill="B4DDFF"/>
              <w:spacing w:before="0" w:after="0"/>
              <w:rPr>
                <w:sz w:val="18"/>
              </w:rPr>
            </w:pPr>
            <w:r>
              <w:rPr>
                <w:sz w:val="18"/>
              </w:rPr>
              <w:t>Compliance</w:t>
            </w:r>
          </w:p>
        </w:tc>
        <w:tc>
          <w:tcPr>
            <w:tcW w:w="6378" w:type="dxa"/>
            <w:shd w:val="clear" w:color="auto" w:fill="B4DDFF"/>
            <w:vAlign w:val="center"/>
          </w:tcPr>
          <w:p w:rsidR="00E47470" w:rsidRPr="008928FB" w:rsidRDefault="00E47470" w:rsidP="00CE1104">
            <w:pPr>
              <w:pStyle w:val="TableText"/>
              <w:shd w:val="clear" w:color="auto" w:fill="B4DDFF"/>
              <w:spacing w:before="0" w:after="0"/>
              <w:rPr>
                <w:sz w:val="18"/>
              </w:rPr>
            </w:pPr>
            <w:r>
              <w:rPr>
                <w:sz w:val="18"/>
              </w:rPr>
              <w:t>Discretionary</w:t>
            </w:r>
          </w:p>
        </w:tc>
      </w:tr>
      <w:tr w:rsidR="00E47470" w:rsidTr="00CE1104">
        <w:trPr>
          <w:trHeight w:val="340"/>
        </w:trPr>
        <w:tc>
          <w:tcPr>
            <w:tcW w:w="3119" w:type="dxa"/>
            <w:shd w:val="clear" w:color="auto" w:fill="B4DDFF"/>
            <w:vAlign w:val="center"/>
          </w:tcPr>
          <w:p w:rsidR="00E47470" w:rsidRPr="008928FB" w:rsidRDefault="00E47470" w:rsidP="00CE1104">
            <w:pPr>
              <w:pStyle w:val="TableText"/>
              <w:shd w:val="clear" w:color="auto" w:fill="B4DDFF"/>
              <w:spacing w:before="0" w:after="0"/>
              <w:rPr>
                <w:sz w:val="18"/>
              </w:rPr>
            </w:pPr>
            <w:r>
              <w:rPr>
                <w:sz w:val="18"/>
              </w:rPr>
              <w:t>Original authorisation date</w:t>
            </w:r>
          </w:p>
        </w:tc>
        <w:tc>
          <w:tcPr>
            <w:tcW w:w="6378" w:type="dxa"/>
            <w:shd w:val="clear" w:color="auto" w:fill="B4DDFF"/>
            <w:vAlign w:val="center"/>
          </w:tcPr>
          <w:p w:rsidR="00E47470" w:rsidRPr="008928FB" w:rsidRDefault="00E47470" w:rsidP="00CE1104">
            <w:pPr>
              <w:pStyle w:val="TableText"/>
              <w:shd w:val="clear" w:color="auto" w:fill="B4DDFF"/>
              <w:spacing w:before="0" w:after="0"/>
              <w:rPr>
                <w:sz w:val="18"/>
              </w:rPr>
            </w:pPr>
            <w:r>
              <w:rPr>
                <w:sz w:val="18"/>
              </w:rPr>
              <w:t>February 2018</w:t>
            </w:r>
          </w:p>
        </w:tc>
      </w:tr>
      <w:tr w:rsidR="00E47470" w:rsidTr="00CE1104">
        <w:trPr>
          <w:trHeight w:val="340"/>
        </w:trPr>
        <w:tc>
          <w:tcPr>
            <w:tcW w:w="3119" w:type="dxa"/>
            <w:shd w:val="clear" w:color="auto" w:fill="B4DDFF"/>
            <w:vAlign w:val="center"/>
          </w:tcPr>
          <w:p w:rsidR="00E47470" w:rsidRPr="008928FB" w:rsidRDefault="00E47470" w:rsidP="00CE1104">
            <w:pPr>
              <w:pStyle w:val="TableText"/>
              <w:shd w:val="clear" w:color="auto" w:fill="B4DDFF"/>
              <w:spacing w:before="0" w:after="0"/>
              <w:rPr>
                <w:sz w:val="18"/>
              </w:rPr>
            </w:pPr>
            <w:r>
              <w:rPr>
                <w:sz w:val="18"/>
              </w:rPr>
              <w:t>Last approval date</w:t>
            </w:r>
          </w:p>
        </w:tc>
        <w:tc>
          <w:tcPr>
            <w:tcW w:w="6378" w:type="dxa"/>
            <w:shd w:val="clear" w:color="auto" w:fill="B4DDFF"/>
            <w:vAlign w:val="center"/>
          </w:tcPr>
          <w:p w:rsidR="00E47470" w:rsidRPr="008928FB" w:rsidRDefault="00E47470" w:rsidP="00CE1104">
            <w:pPr>
              <w:pStyle w:val="TableText"/>
              <w:shd w:val="clear" w:color="auto" w:fill="B4DDFF"/>
              <w:spacing w:before="0" w:after="0"/>
              <w:rPr>
                <w:sz w:val="18"/>
              </w:rPr>
            </w:pPr>
          </w:p>
        </w:tc>
      </w:tr>
      <w:tr w:rsidR="00E47470" w:rsidTr="00CE1104">
        <w:trPr>
          <w:trHeight w:val="340"/>
        </w:trPr>
        <w:tc>
          <w:tcPr>
            <w:tcW w:w="3119" w:type="dxa"/>
            <w:shd w:val="clear" w:color="auto" w:fill="B4DDFF"/>
            <w:vAlign w:val="center"/>
          </w:tcPr>
          <w:p w:rsidR="00E47470" w:rsidRPr="008928FB" w:rsidRDefault="00E47470" w:rsidP="00CE1104">
            <w:pPr>
              <w:pStyle w:val="TableText"/>
              <w:shd w:val="clear" w:color="auto" w:fill="B4DDFF"/>
              <w:spacing w:before="0" w:after="0"/>
              <w:rPr>
                <w:sz w:val="18"/>
              </w:rPr>
            </w:pPr>
            <w:r>
              <w:rPr>
                <w:sz w:val="18"/>
              </w:rPr>
              <w:t>Next review date</w:t>
            </w:r>
          </w:p>
        </w:tc>
        <w:tc>
          <w:tcPr>
            <w:tcW w:w="6378" w:type="dxa"/>
            <w:shd w:val="clear" w:color="auto" w:fill="B4DDFF"/>
            <w:vAlign w:val="center"/>
          </w:tcPr>
          <w:p w:rsidR="00E47470" w:rsidRPr="008928FB" w:rsidRDefault="00E47470" w:rsidP="00CE1104">
            <w:pPr>
              <w:pStyle w:val="TableText"/>
              <w:shd w:val="clear" w:color="auto" w:fill="B4DDFF"/>
              <w:spacing w:before="0" w:after="0"/>
              <w:rPr>
                <w:sz w:val="18"/>
              </w:rPr>
            </w:pPr>
            <w:r>
              <w:rPr>
                <w:sz w:val="18"/>
              </w:rPr>
              <w:t>February 2020</w:t>
            </w:r>
          </w:p>
        </w:tc>
      </w:tr>
    </w:tbl>
    <w:tbl>
      <w:tblPr>
        <w:tblStyle w:val="TableGrid"/>
        <w:tblW w:w="9494" w:type="dxa"/>
        <w:tblInd w:w="426" w:type="dxa"/>
        <w:tblBorders>
          <w:top w:val="single" w:sz="2" w:space="0" w:color="B4DDFF" w:themeColor="text2" w:themeTint="33"/>
          <w:left w:val="single" w:sz="2" w:space="0" w:color="B4DDFF" w:themeColor="text2" w:themeTint="33"/>
          <w:bottom w:val="single" w:sz="2" w:space="0" w:color="B4DDFF" w:themeColor="text2" w:themeTint="33"/>
          <w:right w:val="single" w:sz="2" w:space="0" w:color="B4DDFF" w:themeColor="text2" w:themeTint="33"/>
          <w:insideH w:val="none" w:sz="0" w:space="0" w:color="auto"/>
          <w:insideV w:val="none" w:sz="0" w:space="0" w:color="auto"/>
        </w:tblBorders>
        <w:tblLook w:val="04A0" w:firstRow="1" w:lastRow="0" w:firstColumn="1" w:lastColumn="0" w:noHBand="0" w:noVBand="1"/>
      </w:tblPr>
      <w:tblGrid>
        <w:gridCol w:w="9494"/>
      </w:tblGrid>
      <w:tr w:rsidR="00E47470" w:rsidTr="00CE1104">
        <w:trPr>
          <w:trHeight w:val="454"/>
        </w:trPr>
        <w:tc>
          <w:tcPr>
            <w:tcW w:w="9494" w:type="dxa"/>
            <w:shd w:val="clear" w:color="auto" w:fill="B4DDFF"/>
            <w:vAlign w:val="center"/>
          </w:tcPr>
          <w:p w:rsidR="00E47470" w:rsidRPr="007D7F5F" w:rsidRDefault="00E47470" w:rsidP="00CE1104">
            <w:pPr>
              <w:pStyle w:val="-Normal1-"/>
              <w:shd w:val="clear" w:color="auto" w:fill="B4DDFF"/>
            </w:pPr>
            <w:r w:rsidRPr="00126C6F">
              <w:t>Licence</w:t>
            </w:r>
          </w:p>
        </w:tc>
      </w:tr>
      <w:tr w:rsidR="00E47470" w:rsidTr="00CE1104">
        <w:trPr>
          <w:trHeight w:val="340"/>
        </w:trPr>
        <w:tc>
          <w:tcPr>
            <w:tcW w:w="9494" w:type="dxa"/>
            <w:vAlign w:val="center"/>
          </w:tcPr>
          <w:p w:rsidR="00E47470" w:rsidRDefault="00E47470" w:rsidP="00CE1104">
            <w:pPr>
              <w:pStyle w:val="-Normal1-"/>
            </w:pPr>
            <w:r w:rsidRPr="00684B9E">
              <w:rPr>
                <w:noProof/>
              </w:rPr>
              <w:drawing>
                <wp:anchor distT="0" distB="0" distL="114300" distR="114300" simplePos="0" relativeHeight="251659264" behindDoc="0" locked="0" layoutInCell="1" allowOverlap="1" wp14:anchorId="2FB9104A" wp14:editId="69B2B914">
                  <wp:simplePos x="0" y="0"/>
                  <wp:positionH relativeFrom="column">
                    <wp:posOffset>-674370</wp:posOffset>
                  </wp:positionH>
                  <wp:positionV relativeFrom="paragraph">
                    <wp:posOffset>133350</wp:posOffset>
                  </wp:positionV>
                  <wp:extent cx="838200" cy="294640"/>
                  <wp:effectExtent l="0" t="0" r="0" b="0"/>
                  <wp:wrapSquare wrapText="bothSides"/>
                  <wp:docPr id="15" name="Picture 3" descr="Creative Commons Attribution 2.5 Australia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Attribution 2.5 Australia License"/>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83820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47470" w:rsidTr="00CE1104">
        <w:trPr>
          <w:trHeight w:val="1247"/>
        </w:trPr>
        <w:tc>
          <w:tcPr>
            <w:tcW w:w="9494" w:type="dxa"/>
            <w:vAlign w:val="center"/>
          </w:tcPr>
          <w:p w:rsidR="00E47470" w:rsidRPr="00126C6F" w:rsidRDefault="00E47470" w:rsidP="00CE1104">
            <w:pPr>
              <w:pStyle w:val="-Normal1-"/>
            </w:pPr>
            <w:r w:rsidRPr="00126C6F">
              <w:t xml:space="preserve">With the exception of the Government of South Australia brand, logos and any images, this work is licensed under a </w:t>
            </w:r>
            <w:hyperlink r:id="rId39" w:history="1">
              <w:r w:rsidRPr="00256533">
                <w:rPr>
                  <w:color w:val="3366CC"/>
                  <w:u w:val="single"/>
                </w:rPr>
                <w:t>Creative Commons Attribution (CC BY) 4.0 Licence</w:t>
              </w:r>
            </w:hyperlink>
            <w:r w:rsidRPr="00126C6F">
              <w:t>. To attribute this material, cite Department of the Premier and Cabinet, Government of South Australia, 2018.</w:t>
            </w:r>
          </w:p>
        </w:tc>
      </w:tr>
      <w:bookmarkEnd w:id="0"/>
      <w:bookmarkEnd w:id="5"/>
    </w:tbl>
    <w:p w:rsidR="00E47470" w:rsidRPr="00E54589" w:rsidRDefault="00E47470" w:rsidP="00E47470">
      <w:pPr>
        <w:rPr>
          <w:rFonts w:cs="Arial"/>
        </w:rPr>
      </w:pPr>
    </w:p>
    <w:sectPr w:rsidR="00E47470" w:rsidRPr="00E54589" w:rsidSect="00F32317">
      <w:footerReference w:type="first" r:id="rId40"/>
      <w:pgSz w:w="11900" w:h="16840"/>
      <w:pgMar w:top="1418" w:right="1127"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E3A" w:rsidRDefault="00103E3A" w:rsidP="00AF7F16">
      <w:r>
        <w:separator/>
      </w:r>
    </w:p>
  </w:endnote>
  <w:endnote w:type="continuationSeparator" w:id="0">
    <w:p w:rsidR="00103E3A" w:rsidRDefault="00103E3A"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rsidTr="00080651">
      <w:trPr>
        <w:trHeight w:val="290"/>
      </w:trPr>
      <w:tc>
        <w:tcPr>
          <w:tcW w:w="1702" w:type="dxa"/>
          <w:shd w:val="clear" w:color="auto" w:fill="004B88" w:themeFill="text2"/>
          <w:vAlign w:val="center"/>
        </w:tcPr>
        <w:p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58047B">
            <w:rPr>
              <w:noProof/>
            </w:rPr>
            <w:t>11</w:t>
          </w:r>
          <w:r w:rsidRPr="008011DC">
            <w:fldChar w:fldCharType="end"/>
          </w:r>
          <w:r w:rsidRPr="008011DC">
            <w:t xml:space="preserve"> of </w:t>
          </w:r>
          <w:r w:rsidR="0044346E">
            <w:rPr>
              <w:noProof/>
            </w:rPr>
            <w:fldChar w:fldCharType="begin"/>
          </w:r>
          <w:r w:rsidR="0044346E">
            <w:rPr>
              <w:noProof/>
            </w:rPr>
            <w:instrText xml:space="preserve"> NUMPAGES </w:instrText>
          </w:r>
          <w:r w:rsidR="0044346E">
            <w:rPr>
              <w:noProof/>
            </w:rPr>
            <w:fldChar w:fldCharType="separate"/>
          </w:r>
          <w:r w:rsidR="0058047B">
            <w:rPr>
              <w:noProof/>
            </w:rPr>
            <w:t>11</w:t>
          </w:r>
          <w:r w:rsidR="0044346E">
            <w:rPr>
              <w:noProof/>
            </w:rPr>
            <w:fldChar w:fldCharType="end"/>
          </w:r>
        </w:p>
      </w:tc>
      <w:tc>
        <w:tcPr>
          <w:tcW w:w="5670" w:type="dxa"/>
          <w:shd w:val="clear" w:color="auto" w:fill="004B88" w:themeFill="text2"/>
          <w:vAlign w:val="center"/>
        </w:tcPr>
        <w:p w:rsidR="00084360" w:rsidRPr="008011DC" w:rsidRDefault="00084360" w:rsidP="00084360">
          <w:pPr>
            <w:pStyle w:val="Pagenumbers"/>
          </w:pPr>
        </w:p>
      </w:tc>
    </w:tr>
  </w:tbl>
  <w:p w:rsidR="003B5AC0" w:rsidRDefault="00EE31D8" w:rsidP="00545EC0">
    <w:pPr>
      <w:pStyle w:val="Footer"/>
      <w:tabs>
        <w:tab w:val="clear" w:pos="4320"/>
        <w:tab w:val="clear" w:pos="8640"/>
      </w:tabs>
      <w:ind w:left="-993" w:right="-1127"/>
    </w:pPr>
    <w:r>
      <w:rPr>
        <w:noProof/>
      </w:rPr>
      <w:drawing>
        <wp:anchor distT="0" distB="0" distL="114300" distR="114300" simplePos="0" relativeHeight="251672576" behindDoc="1" locked="0" layoutInCell="1" allowOverlap="1" wp14:anchorId="398A98E1" wp14:editId="1517C8AE">
          <wp:simplePos x="0" y="0"/>
          <wp:positionH relativeFrom="margin">
            <wp:align>left</wp:align>
          </wp:positionH>
          <wp:positionV relativeFrom="paragraph">
            <wp:posOffset>-352425</wp:posOffset>
          </wp:positionV>
          <wp:extent cx="6679726" cy="795020"/>
          <wp:effectExtent l="0" t="0" r="6985" b="508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9726"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384E">
      <w:rPr>
        <w:noProof/>
      </w:rPr>
      <mc:AlternateContent>
        <mc:Choice Requires="wps">
          <w:drawing>
            <wp:anchor distT="0" distB="0" distL="114300" distR="114300" simplePos="0" relativeHeight="251670528" behindDoc="0" locked="0" layoutInCell="1" allowOverlap="1" wp14:anchorId="08A69DE1" wp14:editId="7B037B07">
              <wp:simplePos x="0" y="0"/>
              <wp:positionH relativeFrom="margin">
                <wp:align>center</wp:align>
              </wp:positionH>
              <wp:positionV relativeFrom="page">
                <wp:align>bottom</wp:align>
              </wp:positionV>
              <wp:extent cx="5040000" cy="360000"/>
              <wp:effectExtent l="0" t="0" r="8255" b="2540"/>
              <wp:wrapNone/>
              <wp:docPr id="5" name="Text Box 5"/>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rsidR="00EE31D8" w:rsidRDefault="00EE31D8" w:rsidP="00EE31D8">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69DE1" id="_x0000_t202" coordsize="21600,21600" o:spt="202" path="m,l,21600r21600,l21600,xe">
              <v:stroke joinstyle="miter"/>
              <v:path gradientshapeok="t" o:connecttype="rect"/>
            </v:shapetype>
            <v:shape id="Text Box 5" o:spid="_x0000_s1042" type="#_x0000_t202" style="position:absolute;left:0;text-align:left;margin-left:0;margin-top:0;width:396.85pt;height:28.35pt;z-index:251670528;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" filled="f" stroked="f" strokeweight=".5pt">
              <v:textbox inset="0,0,0,0">
                <w:txbxContent>
                  <w:p w:rsidR="00EE31D8" w:rsidRDefault="00EE31D8" w:rsidP="00EE31D8">
                    <w:pPr>
                      <w:jc w:val="center"/>
                    </w:pPr>
                    <w:r w:rsidRPr="007B4FAA">
                      <w:rPr>
                        <w:b/>
                        <w:color w:val="C00000"/>
                        <w:szCs w:val="18"/>
                      </w:rPr>
                      <w:t>OFFICIAL</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rsidTr="00080651">
      <w:trPr>
        <w:trHeight w:val="290"/>
      </w:trPr>
      <w:tc>
        <w:tcPr>
          <w:tcW w:w="1702" w:type="dxa"/>
          <w:shd w:val="clear" w:color="auto" w:fill="004B88" w:themeFill="text2"/>
          <w:vAlign w:val="center"/>
        </w:tcPr>
        <w:p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58047B">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58047B">
            <w:rPr>
              <w:noProof/>
              <w:sz w:val="18"/>
              <w:szCs w:val="18"/>
            </w:rPr>
            <w:t>11</w:t>
          </w:r>
          <w:r w:rsidRPr="00084360">
            <w:rPr>
              <w:sz w:val="18"/>
              <w:szCs w:val="18"/>
            </w:rPr>
            <w:fldChar w:fldCharType="end"/>
          </w:r>
        </w:p>
      </w:tc>
      <w:tc>
        <w:tcPr>
          <w:tcW w:w="9072" w:type="dxa"/>
          <w:shd w:val="clear" w:color="auto" w:fill="004B88" w:themeFill="text2"/>
          <w:vAlign w:val="center"/>
        </w:tcPr>
        <w:p w:rsidR="00084360" w:rsidRPr="00084360" w:rsidRDefault="00084360" w:rsidP="00084360">
          <w:pPr>
            <w:spacing w:after="0" w:line="240" w:lineRule="auto"/>
            <w:rPr>
              <w:sz w:val="18"/>
              <w:szCs w:val="18"/>
            </w:rPr>
          </w:pPr>
        </w:p>
      </w:tc>
    </w:tr>
  </w:tbl>
  <w:p w:rsidR="003B5AC0" w:rsidRDefault="00EE31D8" w:rsidP="00AC730E">
    <w:pPr>
      <w:pStyle w:val="Footer"/>
      <w:tabs>
        <w:tab w:val="clear" w:pos="4320"/>
        <w:tab w:val="clear" w:pos="8640"/>
      </w:tabs>
    </w:pPr>
    <w:r w:rsidRPr="0069384E">
      <w:rPr>
        <w:noProof/>
      </w:rPr>
      <mc:AlternateContent>
        <mc:Choice Requires="wps">
          <w:drawing>
            <wp:anchor distT="0" distB="0" distL="114300" distR="114300" simplePos="0" relativeHeight="251666432" behindDoc="0" locked="0" layoutInCell="1" allowOverlap="1" wp14:anchorId="08A69DE1" wp14:editId="7B037B07">
              <wp:simplePos x="0" y="0"/>
              <wp:positionH relativeFrom="margin">
                <wp:align>center</wp:align>
              </wp:positionH>
              <wp:positionV relativeFrom="page">
                <wp:align>bottom</wp:align>
              </wp:positionV>
              <wp:extent cx="5040000" cy="360000"/>
              <wp:effectExtent l="0" t="0" r="8255" b="2540"/>
              <wp:wrapNone/>
              <wp:docPr id="1" name="Text Box 1"/>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rsidR="00EE31D8" w:rsidRDefault="00EE31D8" w:rsidP="00EE31D8">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69DE1" id="_x0000_t202" coordsize="21600,21600" o:spt="202" path="m,l,21600r21600,l21600,xe">
              <v:stroke joinstyle="miter"/>
              <v:path gradientshapeok="t" o:connecttype="rect"/>
            </v:shapetype>
            <v:shape id="Text Box 1" o:spid="_x0000_s1044" type="#_x0000_t202" style="position:absolute;margin-left:0;margin-top:0;width:396.85pt;height:28.35pt;z-index:251666432;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" filled="f" stroked="f" strokeweight=".5pt">
              <v:textbox inset="0,0,0,0">
                <w:txbxContent>
                  <w:p w:rsidR="00EE31D8" w:rsidRDefault="00EE31D8" w:rsidP="00EE31D8">
                    <w:pPr>
                      <w:jc w:val="center"/>
                    </w:pPr>
                    <w:r w:rsidRPr="007B4FAA">
                      <w:rPr>
                        <w:b/>
                        <w:color w:val="C00000"/>
                        <w:szCs w:val="18"/>
                      </w:rPr>
                      <w:t>OFFICIAL</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13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638"/>
    </w:tblGrid>
    <w:tr w:rsidR="00D35260" w:rsidRPr="00084360" w:rsidTr="00AD7F1D">
      <w:trPr>
        <w:trHeight w:val="290"/>
      </w:trPr>
      <w:tc>
        <w:tcPr>
          <w:tcW w:w="1701" w:type="dxa"/>
          <w:shd w:val="clear" w:color="auto" w:fill="004B88" w:themeFill="text2"/>
          <w:vAlign w:val="center"/>
        </w:tcPr>
        <w:p w:rsidR="00D35260" w:rsidRPr="00084360" w:rsidRDefault="00D35260" w:rsidP="00D352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58047B">
            <w:rPr>
              <w:noProof/>
              <w:sz w:val="18"/>
              <w:szCs w:val="18"/>
            </w:rPr>
            <w:t>4</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58047B">
            <w:rPr>
              <w:noProof/>
              <w:sz w:val="18"/>
              <w:szCs w:val="18"/>
            </w:rPr>
            <w:t>11</w:t>
          </w:r>
          <w:r w:rsidRPr="00084360">
            <w:rPr>
              <w:sz w:val="18"/>
              <w:szCs w:val="18"/>
            </w:rPr>
            <w:fldChar w:fldCharType="end"/>
          </w:r>
        </w:p>
      </w:tc>
      <w:tc>
        <w:tcPr>
          <w:tcW w:w="9638" w:type="dxa"/>
          <w:shd w:val="clear" w:color="auto" w:fill="004B88" w:themeFill="text2"/>
          <w:vAlign w:val="center"/>
        </w:tcPr>
        <w:p w:rsidR="00D35260" w:rsidRPr="00084360" w:rsidRDefault="00D35260" w:rsidP="00084360">
          <w:pPr>
            <w:spacing w:after="0" w:line="240" w:lineRule="auto"/>
            <w:rPr>
              <w:sz w:val="18"/>
              <w:szCs w:val="18"/>
            </w:rPr>
          </w:pPr>
        </w:p>
      </w:tc>
    </w:tr>
  </w:tbl>
  <w:p w:rsidR="00D03AA3" w:rsidRDefault="00EE31D8" w:rsidP="00FF1406">
    <w:pPr>
      <w:pStyle w:val="Footer"/>
      <w:tabs>
        <w:tab w:val="clear" w:pos="4320"/>
        <w:tab w:val="clear" w:pos="8640"/>
      </w:tabs>
    </w:pPr>
    <w:r>
      <w:rPr>
        <w:noProof/>
      </w:rPr>
      <w:drawing>
        <wp:anchor distT="0" distB="0" distL="114300" distR="114300" simplePos="0" relativeHeight="251680768" behindDoc="1" locked="0" layoutInCell="1" allowOverlap="1" wp14:anchorId="74342A34" wp14:editId="104407C7">
          <wp:simplePos x="0" y="0"/>
          <wp:positionH relativeFrom="margin">
            <wp:posOffset>2495550</wp:posOffset>
          </wp:positionH>
          <wp:positionV relativeFrom="paragraph">
            <wp:posOffset>-352425</wp:posOffset>
          </wp:positionV>
          <wp:extent cx="6679726" cy="795020"/>
          <wp:effectExtent l="0" t="0" r="698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9726"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384E">
      <w:rPr>
        <w:noProof/>
      </w:rPr>
      <mc:AlternateContent>
        <mc:Choice Requires="wps">
          <w:drawing>
            <wp:anchor distT="0" distB="0" distL="114300" distR="114300" simplePos="0" relativeHeight="251676672" behindDoc="0" locked="0" layoutInCell="1" allowOverlap="1" wp14:anchorId="3137C7E5" wp14:editId="43FC6F49">
              <wp:simplePos x="0" y="0"/>
              <wp:positionH relativeFrom="margin">
                <wp:align>center</wp:align>
              </wp:positionH>
              <wp:positionV relativeFrom="page">
                <wp:align>bottom</wp:align>
              </wp:positionV>
              <wp:extent cx="5040000" cy="360000"/>
              <wp:effectExtent l="0" t="0" r="8255" b="2540"/>
              <wp:wrapNone/>
              <wp:docPr id="10" name="Text Box 10"/>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rsidR="00EE31D8" w:rsidRDefault="00EE31D8" w:rsidP="00EE31D8">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7C7E5" id="_x0000_t202" coordsize="21600,21600" o:spt="202" path="m,l,21600r21600,l21600,xe">
              <v:stroke joinstyle="miter"/>
              <v:path gradientshapeok="t" o:connecttype="rect"/>
            </v:shapetype>
            <v:shape id="Text Box 10" o:spid="_x0000_s1046" type="#_x0000_t202" style="position:absolute;margin-left:0;margin-top:0;width:396.85pt;height:28.35pt;z-index:251676672;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" filled="f" stroked="f" strokeweight=".5pt">
              <v:textbox inset="0,0,0,0">
                <w:txbxContent>
                  <w:p w:rsidR="00EE31D8" w:rsidRDefault="00EE31D8" w:rsidP="00EE31D8">
                    <w:pPr>
                      <w:jc w:val="center"/>
                    </w:pPr>
                    <w:r w:rsidRPr="007B4FAA">
                      <w:rPr>
                        <w:b/>
                        <w:color w:val="C00000"/>
                        <w:szCs w:val="18"/>
                      </w:rPr>
                      <w:t>OFFICIAL</w:t>
                    </w: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2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528"/>
    </w:tblGrid>
    <w:tr w:rsidR="00D35260" w:rsidRPr="00084360" w:rsidTr="00EE31D8">
      <w:trPr>
        <w:trHeight w:val="290"/>
      </w:trPr>
      <w:tc>
        <w:tcPr>
          <w:tcW w:w="1702" w:type="dxa"/>
          <w:shd w:val="clear" w:color="auto" w:fill="004B88" w:themeFill="text2"/>
          <w:vAlign w:val="center"/>
        </w:tcPr>
        <w:p w:rsidR="00D35260" w:rsidRPr="00084360" w:rsidRDefault="00D352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58047B">
            <w:rPr>
              <w:noProof/>
              <w:sz w:val="18"/>
              <w:szCs w:val="18"/>
            </w:rPr>
            <w:t>5</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58047B">
            <w:rPr>
              <w:noProof/>
              <w:sz w:val="18"/>
              <w:szCs w:val="18"/>
            </w:rPr>
            <w:t>11</w:t>
          </w:r>
          <w:r w:rsidRPr="00084360">
            <w:rPr>
              <w:sz w:val="18"/>
              <w:szCs w:val="18"/>
            </w:rPr>
            <w:fldChar w:fldCharType="end"/>
          </w:r>
        </w:p>
      </w:tc>
      <w:tc>
        <w:tcPr>
          <w:tcW w:w="5528" w:type="dxa"/>
          <w:shd w:val="clear" w:color="auto" w:fill="004B88" w:themeFill="text2"/>
          <w:vAlign w:val="center"/>
        </w:tcPr>
        <w:p w:rsidR="00D35260" w:rsidRPr="00084360" w:rsidRDefault="00D35260" w:rsidP="00084360">
          <w:pPr>
            <w:spacing w:after="0" w:line="240" w:lineRule="auto"/>
            <w:rPr>
              <w:sz w:val="18"/>
              <w:szCs w:val="18"/>
            </w:rPr>
          </w:pPr>
        </w:p>
      </w:tc>
    </w:tr>
  </w:tbl>
  <w:p w:rsidR="00D35260" w:rsidRDefault="00EE31D8" w:rsidP="00AC730E">
    <w:pPr>
      <w:pStyle w:val="Footer"/>
      <w:tabs>
        <w:tab w:val="clear" w:pos="4320"/>
        <w:tab w:val="clear" w:pos="8640"/>
      </w:tabs>
    </w:pPr>
    <w:r>
      <w:rPr>
        <w:noProof/>
      </w:rPr>
      <w:drawing>
        <wp:anchor distT="0" distB="0" distL="114300" distR="114300" simplePos="0" relativeHeight="251682816" behindDoc="1" locked="0" layoutInCell="1" allowOverlap="1" wp14:anchorId="74342A34" wp14:editId="104407C7">
          <wp:simplePos x="0" y="0"/>
          <wp:positionH relativeFrom="margin">
            <wp:align>left</wp:align>
          </wp:positionH>
          <wp:positionV relativeFrom="paragraph">
            <wp:posOffset>-352425</wp:posOffset>
          </wp:positionV>
          <wp:extent cx="6679726" cy="795020"/>
          <wp:effectExtent l="0" t="0" r="698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9726"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384E">
      <w:rPr>
        <w:noProof/>
      </w:rPr>
      <mc:AlternateContent>
        <mc:Choice Requires="wps">
          <w:drawing>
            <wp:anchor distT="0" distB="0" distL="114300" distR="114300" simplePos="0" relativeHeight="251678720" behindDoc="0" locked="0" layoutInCell="1" allowOverlap="1" wp14:anchorId="3137C7E5" wp14:editId="43FC6F49">
              <wp:simplePos x="0" y="0"/>
              <wp:positionH relativeFrom="page">
                <wp:align>center</wp:align>
              </wp:positionH>
              <wp:positionV relativeFrom="page">
                <wp:align>bottom</wp:align>
              </wp:positionV>
              <wp:extent cx="5040000" cy="360000"/>
              <wp:effectExtent l="0" t="0" r="8255" b="2540"/>
              <wp:wrapNone/>
              <wp:docPr id="11" name="Text Box 11"/>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rsidR="00EE31D8" w:rsidRDefault="00EE31D8" w:rsidP="00EE31D8">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7C7E5" id="_x0000_t202" coordsize="21600,21600" o:spt="202" path="m,l,21600r21600,l21600,xe">
              <v:stroke joinstyle="miter"/>
              <v:path gradientshapeok="t" o:connecttype="rect"/>
            </v:shapetype>
            <v:shape id="Text Box 11" o:spid="_x0000_s1047" type="#_x0000_t202" style="position:absolute;margin-left:0;margin-top:0;width:396.85pt;height:28.35pt;z-index:25167872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" filled="f" stroked="f" strokeweight=".5pt">
              <v:textbox inset="0,0,0,0">
                <w:txbxContent>
                  <w:p w:rsidR="00EE31D8" w:rsidRDefault="00EE31D8" w:rsidP="00EE31D8">
                    <w:pPr>
                      <w:jc w:val="center"/>
                    </w:pPr>
                    <w:r w:rsidRPr="007B4FAA">
                      <w:rPr>
                        <w:b/>
                        <w:color w:val="C00000"/>
                        <w:szCs w:val="1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E3A" w:rsidRDefault="00103E3A" w:rsidP="00AF7F16">
      <w:r>
        <w:separator/>
      </w:r>
    </w:p>
  </w:footnote>
  <w:footnote w:type="continuationSeparator" w:id="0">
    <w:p w:rsidR="00103E3A" w:rsidRDefault="00103E3A" w:rsidP="00AF7F16">
      <w:r>
        <w:continuationSeparator/>
      </w:r>
    </w:p>
  </w:footnote>
  <w:footnote w:id="1">
    <w:p w:rsidR="007670FA" w:rsidRDefault="007670FA" w:rsidP="001553B1">
      <w:pPr>
        <w:pStyle w:val="FootnoteText"/>
        <w:spacing w:after="240"/>
      </w:pPr>
      <w:r>
        <w:rPr>
          <w:rStyle w:val="FootnoteReference"/>
        </w:rPr>
        <w:footnoteRef/>
      </w:r>
      <w:r>
        <w:t xml:space="preserve"> </w:t>
      </w:r>
      <w:hyperlink r:id="rId1" w:history="1">
        <w:r w:rsidRPr="001553B1">
          <w:rPr>
            <w:rStyle w:val="Hyperlink"/>
            <w:rFonts w:ascii="Arial" w:hAnsi="Arial" w:cs="Arial"/>
            <w:sz w:val="18"/>
            <w:szCs w:val="18"/>
            <w:u w:val="single"/>
          </w:rPr>
          <w:t>Information Privacy Principles Instruction</w:t>
        </w:r>
        <w:r w:rsidRPr="009E0F1A">
          <w:rPr>
            <w:rStyle w:val="Hyperlink"/>
            <w:rFonts w:ascii="Arial" w:hAnsi="Arial" w:cs="Arial"/>
            <w:sz w:val="18"/>
            <w:szCs w:val="18"/>
          </w:rPr>
          <w:t>.</w:t>
        </w:r>
      </w:hyperlink>
    </w:p>
  </w:footnote>
  <w:footnote w:id="2">
    <w:p w:rsidR="007670FA" w:rsidRPr="008A63F8" w:rsidRDefault="007670FA" w:rsidP="00E47470">
      <w:pPr>
        <w:pStyle w:val="FootnoteText"/>
        <w:spacing w:after="120"/>
        <w:rPr>
          <w:sz w:val="18"/>
          <w:szCs w:val="18"/>
        </w:rPr>
      </w:pPr>
      <w:r w:rsidRPr="008A63F8">
        <w:rPr>
          <w:rStyle w:val="FootnoteReference"/>
          <w:sz w:val="18"/>
          <w:szCs w:val="18"/>
        </w:rPr>
        <w:footnoteRef/>
      </w:r>
      <w:r w:rsidRPr="008A63F8">
        <w:rPr>
          <w:sz w:val="18"/>
          <w:szCs w:val="18"/>
        </w:rPr>
        <w:t xml:space="preserve"> Personal Information is defined in the Information Privacy Principles Instruction as: information or an opinion, whether true or not, relating to a natural person or the affairs of a natural person whose identity is apparent, or can reasonably be ascertained, from the information or opinion.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1D8" w:rsidRDefault="00EE31D8">
    <w:pPr>
      <w:pStyle w:val="Header"/>
    </w:pPr>
    <w:r w:rsidRPr="0069384E">
      <w:rPr>
        <w:noProof/>
      </w:rPr>
      <mc:AlternateContent>
        <mc:Choice Requires="wps">
          <w:drawing>
            <wp:anchor distT="0" distB="0" distL="114300" distR="114300" simplePos="0" relativeHeight="251668480" behindDoc="0" locked="0" layoutInCell="1" allowOverlap="1" wp14:anchorId="08A69DE1" wp14:editId="7B037B07">
              <wp:simplePos x="0" y="0"/>
              <wp:positionH relativeFrom="margin">
                <wp:align>center</wp:align>
              </wp:positionH>
              <wp:positionV relativeFrom="topMargin">
                <wp:posOffset>142875</wp:posOffset>
              </wp:positionV>
              <wp:extent cx="5040000" cy="360000"/>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rsidR="00EE31D8" w:rsidRDefault="00EE31D8" w:rsidP="00EE31D8">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69DE1" id="_x0000_t202" coordsize="21600,21600" o:spt="202" path="m,l,21600r21600,l21600,xe">
              <v:stroke joinstyle="miter"/>
              <v:path gradientshapeok="t" o:connecttype="rect"/>
            </v:shapetype>
            <v:shape id="_x0000_s1041" type="#_x0000_t202" style="position:absolute;margin-left:0;margin-top:11.25pt;width:396.85pt;height:28.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" filled="f" stroked="f" strokeweight=".5pt">
              <v:textbox inset="0,0,0,0">
                <w:txbxContent>
                  <w:p w:rsidR="00EE31D8" w:rsidRDefault="00EE31D8" w:rsidP="00EE31D8">
                    <w:pPr>
                      <w:jc w:val="center"/>
                    </w:pPr>
                    <w:r w:rsidRPr="007B4FAA">
                      <w:rPr>
                        <w:b/>
                        <w:color w:val="C00000"/>
                        <w:szCs w:val="18"/>
                      </w:rPr>
                      <w:t>OFFICIAL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C0" w:rsidRDefault="00EE31D8" w:rsidP="00545EC0">
    <w:pPr>
      <w:pStyle w:val="Header"/>
      <w:tabs>
        <w:tab w:val="clear" w:pos="8640"/>
      </w:tabs>
      <w:ind w:left="-993"/>
    </w:pPr>
    <w:r w:rsidRPr="00EE31D8">
      <w:rPr>
        <w:noProof/>
      </w:rPr>
      <mc:AlternateContent>
        <mc:Choice Requires="wps">
          <w:drawing>
            <wp:anchor distT="0" distB="0" distL="114300" distR="114300" simplePos="0" relativeHeight="251664384" behindDoc="0" locked="0" layoutInCell="1" allowOverlap="1" wp14:anchorId="40D87501" wp14:editId="4B0D7A02">
              <wp:simplePos x="0" y="0"/>
              <wp:positionH relativeFrom="page">
                <wp:posOffset>1391920</wp:posOffset>
              </wp:positionH>
              <wp:positionV relativeFrom="topMargin">
                <wp:posOffset>190500</wp:posOffset>
              </wp:positionV>
              <wp:extent cx="5039995" cy="359410"/>
              <wp:effectExtent l="0" t="0" r="8255" b="2540"/>
              <wp:wrapNone/>
              <wp:docPr id="3" name="Text Box 3"/>
              <wp:cNvGraphicFramePr/>
              <a:graphic xmlns:a="http://schemas.openxmlformats.org/drawingml/2006/main">
                <a:graphicData uri="http://schemas.microsoft.com/office/word/2010/wordprocessingShape">
                  <wps:wsp>
                    <wps:cNvSpPr txBox="1"/>
                    <wps:spPr>
                      <a:xfrm>
                        <a:off x="0" y="0"/>
                        <a:ext cx="5039995" cy="359410"/>
                      </a:xfrm>
                      <a:prstGeom prst="rect">
                        <a:avLst/>
                      </a:prstGeom>
                      <a:noFill/>
                      <a:ln w="6350">
                        <a:noFill/>
                      </a:ln>
                    </wps:spPr>
                    <wps:txbx>
                      <w:txbxContent>
                        <w:p w:rsidR="00EE31D8" w:rsidRDefault="00EE31D8" w:rsidP="00EE31D8">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87501" id="_x0000_t202" coordsize="21600,21600" o:spt="202" path="m,l,21600r21600,l21600,xe">
              <v:stroke joinstyle="miter"/>
              <v:path gradientshapeok="t" o:connecttype="rect"/>
            </v:shapetype>
            <v:shape id="Text Box 3" o:spid="_x0000_s1043" type="#_x0000_t202" style="position:absolute;left:0;text-align:left;margin-left:109.6pt;margin-top:15pt;width:396.85pt;height:2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" filled="f" stroked="f" strokeweight=".5pt">
              <v:textbox inset="0,0,0,0">
                <w:txbxContent>
                  <w:p w:rsidR="00EE31D8" w:rsidRDefault="00EE31D8" w:rsidP="00EE31D8">
                    <w:pPr>
                      <w:jc w:val="center"/>
                    </w:pPr>
                    <w:r w:rsidRPr="007B4FAA">
                      <w:rPr>
                        <w:b/>
                        <w:color w:val="C00000"/>
                        <w:szCs w:val="18"/>
                      </w:rPr>
                      <w:t>OFFICIAL</w:t>
                    </w:r>
                  </w:p>
                </w:txbxContent>
              </v:textbox>
              <w10:wrap anchorx="page" anchory="margin"/>
            </v:shape>
          </w:pict>
        </mc:Fallback>
      </mc:AlternateContent>
    </w:r>
    <w:r w:rsidRPr="00EE31D8">
      <w:rPr>
        <w:noProof/>
      </w:rPr>
      <w:drawing>
        <wp:anchor distT="0" distB="0" distL="114300" distR="114300" simplePos="0" relativeHeight="251663360" behindDoc="0" locked="0" layoutInCell="1" allowOverlap="1" wp14:anchorId="5FEE6312" wp14:editId="575BA2EC">
          <wp:simplePos x="0" y="0"/>
          <wp:positionH relativeFrom="margin">
            <wp:posOffset>-619125</wp:posOffset>
          </wp:positionH>
          <wp:positionV relativeFrom="paragraph">
            <wp:posOffset>306705</wp:posOffset>
          </wp:positionV>
          <wp:extent cx="7472045"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472045" cy="137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A3" w:rsidRDefault="00EE31D8" w:rsidP="00545EC0">
    <w:pPr>
      <w:pStyle w:val="Header"/>
      <w:tabs>
        <w:tab w:val="clear" w:pos="8640"/>
      </w:tabs>
      <w:ind w:left="-993"/>
    </w:pPr>
    <w:r w:rsidRPr="0069384E">
      <w:rPr>
        <w:noProof/>
      </w:rPr>
      <mc:AlternateContent>
        <mc:Choice Requires="wps">
          <w:drawing>
            <wp:anchor distT="0" distB="0" distL="114300" distR="114300" simplePos="0" relativeHeight="251674624" behindDoc="0" locked="0" layoutInCell="1" allowOverlap="1" wp14:anchorId="3137C7E5" wp14:editId="43FC6F49">
              <wp:simplePos x="0" y="0"/>
              <wp:positionH relativeFrom="margin">
                <wp:align>center</wp:align>
              </wp:positionH>
              <wp:positionV relativeFrom="page">
                <wp:posOffset>209550</wp:posOffset>
              </wp:positionV>
              <wp:extent cx="5040000" cy="360000"/>
              <wp:effectExtent l="0" t="0" r="8255" b="2540"/>
              <wp:wrapNone/>
              <wp:docPr id="6" name="Text Box 6"/>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rsidR="00EE31D8" w:rsidRDefault="00EE31D8" w:rsidP="00EE31D8">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7C7E5" id="_x0000_t202" coordsize="21600,21600" o:spt="202" path="m,l,21600r21600,l21600,xe">
              <v:stroke joinstyle="miter"/>
              <v:path gradientshapeok="t" o:connecttype="rect"/>
            </v:shapetype>
            <v:shape id="Text Box 6" o:spid="_x0000_s1045" type="#_x0000_t202" style="position:absolute;left:0;text-align:left;margin-left:0;margin-top:16.5pt;width:396.85pt;height:28.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" filled="f" stroked="f" strokeweight=".5pt">
              <v:textbox inset="0,0,0,0">
                <w:txbxContent>
                  <w:p w:rsidR="00EE31D8" w:rsidRDefault="00EE31D8" w:rsidP="00EE31D8">
                    <w:pPr>
                      <w:jc w:val="center"/>
                    </w:pPr>
                    <w:r w:rsidRPr="007B4FAA">
                      <w:rPr>
                        <w:b/>
                        <w:color w:val="C00000"/>
                        <w:szCs w:val="18"/>
                      </w:rPr>
                      <w:t>OFFICIAL</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730C"/>
    <w:multiLevelType w:val="hybridMultilevel"/>
    <w:tmpl w:val="E3DA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085D42"/>
    <w:multiLevelType w:val="hybridMultilevel"/>
    <w:tmpl w:val="12689EB2"/>
    <w:lvl w:ilvl="0" w:tplc="0C090001">
      <w:start w:val="1"/>
      <w:numFmt w:val="bullet"/>
      <w:lvlText w:val=""/>
      <w:lvlJc w:val="left"/>
      <w:pPr>
        <w:ind w:left="720" w:hanging="360"/>
      </w:pPr>
      <w:rPr>
        <w:rFonts w:ascii="Symbol" w:hAnsi="Symbol" w:hint="default"/>
      </w:rPr>
    </w:lvl>
    <w:lvl w:ilvl="1" w:tplc="F888352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BC018C"/>
    <w:multiLevelType w:val="hybridMultilevel"/>
    <w:tmpl w:val="2EEC9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E83576F"/>
    <w:multiLevelType w:val="hybridMultilevel"/>
    <w:tmpl w:val="EA24F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1157423"/>
    <w:multiLevelType w:val="hybridMultilevel"/>
    <w:tmpl w:val="662E6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05340C3"/>
    <w:multiLevelType w:val="hybridMultilevel"/>
    <w:tmpl w:val="592C629C"/>
    <w:lvl w:ilvl="0" w:tplc="78B4FB68">
      <w:start w:val="1"/>
      <w:numFmt w:val="bullet"/>
      <w:lvlText w:val=""/>
      <w:lvlJc w:val="left"/>
      <w:pPr>
        <w:ind w:left="936" w:hanging="360"/>
      </w:pPr>
      <w:rPr>
        <w:rFonts w:ascii="Symbol" w:hAnsi="Symbol" w:hint="default"/>
        <w:caps w:val="0"/>
        <w:strike w:val="0"/>
        <w:dstrike w:val="0"/>
        <w:vanish w:val="0"/>
        <w:color w:val="auto"/>
        <w:kern w:val="0"/>
        <w:sz w:val="22"/>
        <w:vertAlign w:val="baseline"/>
        <w14:cntxtAlts w14:val="0"/>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16" w15:restartNumberingAfterBreak="0">
    <w:nsid w:val="20C7184B"/>
    <w:multiLevelType w:val="hybridMultilevel"/>
    <w:tmpl w:val="32041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5AA31BA"/>
    <w:multiLevelType w:val="hybridMultilevel"/>
    <w:tmpl w:val="0BFAB13E"/>
    <w:lvl w:ilvl="0" w:tplc="49D496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EB3C78"/>
    <w:multiLevelType w:val="hybridMultilevel"/>
    <w:tmpl w:val="10D4F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8571AC"/>
    <w:multiLevelType w:val="hybridMultilevel"/>
    <w:tmpl w:val="79926438"/>
    <w:lvl w:ilvl="0" w:tplc="066E0508">
      <w:start w:val="1"/>
      <w:numFmt w:val="decimal"/>
      <w:pStyle w:val="NumberedList"/>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117936"/>
    <w:multiLevelType w:val="hybridMultilevel"/>
    <w:tmpl w:val="C25AA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D20C54"/>
    <w:multiLevelType w:val="hybridMultilevel"/>
    <w:tmpl w:val="2B6090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2D30C2C"/>
    <w:multiLevelType w:val="hybridMultilevel"/>
    <w:tmpl w:val="311C6A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3061851"/>
    <w:multiLevelType w:val="hybridMultilevel"/>
    <w:tmpl w:val="282E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92B3089"/>
    <w:multiLevelType w:val="hybridMultilevel"/>
    <w:tmpl w:val="6B6A3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15"/>
  </w:num>
  <w:num w:numId="17">
    <w:abstractNumId w:val="12"/>
  </w:num>
  <w:num w:numId="18">
    <w:abstractNumId w:val="13"/>
  </w:num>
  <w:num w:numId="19">
    <w:abstractNumId w:val="16"/>
  </w:num>
  <w:num w:numId="20">
    <w:abstractNumId w:val="22"/>
  </w:num>
  <w:num w:numId="21">
    <w:abstractNumId w:val="14"/>
  </w:num>
  <w:num w:numId="22">
    <w:abstractNumId w:val="10"/>
  </w:num>
  <w:num w:numId="23">
    <w:abstractNumId w:val="20"/>
  </w:num>
  <w:num w:numId="24">
    <w:abstractNumId w:val="18"/>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FA"/>
    <w:rsid w:val="00025EA1"/>
    <w:rsid w:val="00030D16"/>
    <w:rsid w:val="00032999"/>
    <w:rsid w:val="00044D93"/>
    <w:rsid w:val="000501C3"/>
    <w:rsid w:val="00074592"/>
    <w:rsid w:val="00084360"/>
    <w:rsid w:val="000927A5"/>
    <w:rsid w:val="000A7301"/>
    <w:rsid w:val="000B7916"/>
    <w:rsid w:val="000F4860"/>
    <w:rsid w:val="00103E3A"/>
    <w:rsid w:val="001043B7"/>
    <w:rsid w:val="0011021D"/>
    <w:rsid w:val="001135E1"/>
    <w:rsid w:val="00143C32"/>
    <w:rsid w:val="001553B1"/>
    <w:rsid w:val="00164125"/>
    <w:rsid w:val="0017021E"/>
    <w:rsid w:val="00172576"/>
    <w:rsid w:val="001A1918"/>
    <w:rsid w:val="001A46FD"/>
    <w:rsid w:val="001D5D67"/>
    <w:rsid w:val="001E0EA8"/>
    <w:rsid w:val="00212870"/>
    <w:rsid w:val="00212945"/>
    <w:rsid w:val="00227E80"/>
    <w:rsid w:val="00240725"/>
    <w:rsid w:val="0026074C"/>
    <w:rsid w:val="0027002E"/>
    <w:rsid w:val="00284B34"/>
    <w:rsid w:val="00285524"/>
    <w:rsid w:val="00291DD0"/>
    <w:rsid w:val="002A3288"/>
    <w:rsid w:val="002D60F4"/>
    <w:rsid w:val="002E0A93"/>
    <w:rsid w:val="002F166C"/>
    <w:rsid w:val="002F6E4E"/>
    <w:rsid w:val="003233C4"/>
    <w:rsid w:val="00324804"/>
    <w:rsid w:val="00324C35"/>
    <w:rsid w:val="00336C9F"/>
    <w:rsid w:val="00336DE8"/>
    <w:rsid w:val="00340461"/>
    <w:rsid w:val="003566E4"/>
    <w:rsid w:val="00360AEB"/>
    <w:rsid w:val="00361EE9"/>
    <w:rsid w:val="00374B62"/>
    <w:rsid w:val="00383124"/>
    <w:rsid w:val="00397BB1"/>
    <w:rsid w:val="003B5AC0"/>
    <w:rsid w:val="003E0EC1"/>
    <w:rsid w:val="003F1F17"/>
    <w:rsid w:val="003F2DFB"/>
    <w:rsid w:val="00412E2D"/>
    <w:rsid w:val="00417C99"/>
    <w:rsid w:val="00427892"/>
    <w:rsid w:val="0044346E"/>
    <w:rsid w:val="00450A47"/>
    <w:rsid w:val="004669FB"/>
    <w:rsid w:val="00477C43"/>
    <w:rsid w:val="004B3834"/>
    <w:rsid w:val="004D5F40"/>
    <w:rsid w:val="004F23B4"/>
    <w:rsid w:val="005079A5"/>
    <w:rsid w:val="00525BF2"/>
    <w:rsid w:val="00537998"/>
    <w:rsid w:val="00545EC0"/>
    <w:rsid w:val="00575358"/>
    <w:rsid w:val="0058047B"/>
    <w:rsid w:val="00585FD0"/>
    <w:rsid w:val="0059742B"/>
    <w:rsid w:val="005B045E"/>
    <w:rsid w:val="005C0D47"/>
    <w:rsid w:val="005C0F6B"/>
    <w:rsid w:val="005F2F62"/>
    <w:rsid w:val="005F3700"/>
    <w:rsid w:val="0060143D"/>
    <w:rsid w:val="00621676"/>
    <w:rsid w:val="00634963"/>
    <w:rsid w:val="006357AD"/>
    <w:rsid w:val="006446E4"/>
    <w:rsid w:val="00647083"/>
    <w:rsid w:val="00656BB5"/>
    <w:rsid w:val="00661EB5"/>
    <w:rsid w:val="00663AB2"/>
    <w:rsid w:val="00670778"/>
    <w:rsid w:val="006722FC"/>
    <w:rsid w:val="006865D1"/>
    <w:rsid w:val="00696688"/>
    <w:rsid w:val="006A1C31"/>
    <w:rsid w:val="006C0CCF"/>
    <w:rsid w:val="006C5662"/>
    <w:rsid w:val="006D3A4C"/>
    <w:rsid w:val="0072288E"/>
    <w:rsid w:val="00724E9F"/>
    <w:rsid w:val="00732A45"/>
    <w:rsid w:val="00741569"/>
    <w:rsid w:val="00747C07"/>
    <w:rsid w:val="00750584"/>
    <w:rsid w:val="00752F55"/>
    <w:rsid w:val="007670FA"/>
    <w:rsid w:val="00780AB8"/>
    <w:rsid w:val="00787875"/>
    <w:rsid w:val="007A1000"/>
    <w:rsid w:val="007C3140"/>
    <w:rsid w:val="007E0FBE"/>
    <w:rsid w:val="007F3695"/>
    <w:rsid w:val="007F469B"/>
    <w:rsid w:val="007F5579"/>
    <w:rsid w:val="008005B5"/>
    <w:rsid w:val="0084633D"/>
    <w:rsid w:val="0085065A"/>
    <w:rsid w:val="008865F3"/>
    <w:rsid w:val="008915D1"/>
    <w:rsid w:val="008A18A5"/>
    <w:rsid w:val="008A5B3A"/>
    <w:rsid w:val="008A63F8"/>
    <w:rsid w:val="008A6C7C"/>
    <w:rsid w:val="008B0BD5"/>
    <w:rsid w:val="008D20C3"/>
    <w:rsid w:val="008E6DCE"/>
    <w:rsid w:val="008F226D"/>
    <w:rsid w:val="008F5F8D"/>
    <w:rsid w:val="008F7591"/>
    <w:rsid w:val="00933A1D"/>
    <w:rsid w:val="00937A73"/>
    <w:rsid w:val="00981627"/>
    <w:rsid w:val="009923DA"/>
    <w:rsid w:val="00996376"/>
    <w:rsid w:val="00997F44"/>
    <w:rsid w:val="009D7D9A"/>
    <w:rsid w:val="009E32A5"/>
    <w:rsid w:val="00A4710E"/>
    <w:rsid w:val="00A50C00"/>
    <w:rsid w:val="00A5740B"/>
    <w:rsid w:val="00A7590A"/>
    <w:rsid w:val="00A86F6C"/>
    <w:rsid w:val="00AA11EE"/>
    <w:rsid w:val="00AA4950"/>
    <w:rsid w:val="00AA6103"/>
    <w:rsid w:val="00AC2019"/>
    <w:rsid w:val="00AC730E"/>
    <w:rsid w:val="00AD26EE"/>
    <w:rsid w:val="00AD7F1D"/>
    <w:rsid w:val="00AE3E28"/>
    <w:rsid w:val="00AE73F3"/>
    <w:rsid w:val="00AF7F16"/>
    <w:rsid w:val="00B00277"/>
    <w:rsid w:val="00B33A04"/>
    <w:rsid w:val="00BE1653"/>
    <w:rsid w:val="00C5193D"/>
    <w:rsid w:val="00C850E4"/>
    <w:rsid w:val="00CA03FB"/>
    <w:rsid w:val="00CD4126"/>
    <w:rsid w:val="00CF0B15"/>
    <w:rsid w:val="00D03AA3"/>
    <w:rsid w:val="00D11EDC"/>
    <w:rsid w:val="00D12D6C"/>
    <w:rsid w:val="00D35260"/>
    <w:rsid w:val="00D542FC"/>
    <w:rsid w:val="00D570B7"/>
    <w:rsid w:val="00D70FFA"/>
    <w:rsid w:val="00D76CAD"/>
    <w:rsid w:val="00D83B28"/>
    <w:rsid w:val="00D95C4B"/>
    <w:rsid w:val="00D971F0"/>
    <w:rsid w:val="00DA08A3"/>
    <w:rsid w:val="00DB073B"/>
    <w:rsid w:val="00DD1AC8"/>
    <w:rsid w:val="00DD358E"/>
    <w:rsid w:val="00E101C5"/>
    <w:rsid w:val="00E20E1E"/>
    <w:rsid w:val="00E2182E"/>
    <w:rsid w:val="00E401AC"/>
    <w:rsid w:val="00E45F67"/>
    <w:rsid w:val="00E47470"/>
    <w:rsid w:val="00E5702C"/>
    <w:rsid w:val="00E61F11"/>
    <w:rsid w:val="00E72A73"/>
    <w:rsid w:val="00E83FBC"/>
    <w:rsid w:val="00EA6159"/>
    <w:rsid w:val="00ED7152"/>
    <w:rsid w:val="00EE31D8"/>
    <w:rsid w:val="00EE3E37"/>
    <w:rsid w:val="00F27EC5"/>
    <w:rsid w:val="00F32317"/>
    <w:rsid w:val="00F55807"/>
    <w:rsid w:val="00F60D07"/>
    <w:rsid w:val="00F80BB8"/>
    <w:rsid w:val="00F83567"/>
    <w:rsid w:val="00F87A29"/>
    <w:rsid w:val="00F97D5A"/>
    <w:rsid w:val="00FB577D"/>
    <w:rsid w:val="00FB5CA4"/>
    <w:rsid w:val="00FC495F"/>
    <w:rsid w:val="00FD470E"/>
    <w:rsid w:val="00FE4FC0"/>
    <w:rsid w:val="00FF14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5">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0"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uiPriority w:val="9"/>
    <w:qFormat/>
    <w:rsid w:val="00E47470"/>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DA08A3"/>
    <w:pPr>
      <w:keepNext/>
      <w:keepLines/>
      <w:tabs>
        <w:tab w:val="left" w:pos="284"/>
      </w:tabs>
      <w:spacing w:before="240" w:after="120"/>
      <w:ind w:left="284" w:hanging="284"/>
      <w:outlineLvl w:val="1"/>
    </w:pPr>
    <w:rPr>
      <w:rFonts w:ascii="Arial Bold" w:eastAsiaTheme="majorEastAsia" w:hAnsi="Arial Bold"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470"/>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DA08A3"/>
    <w:rPr>
      <w:rFonts w:ascii="Arial Bold" w:eastAsiaTheme="majorEastAsia" w:hAnsi="Arial Bold"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basedOn w:val="Normal"/>
    <w:autoRedefine/>
    <w:uiPriority w:val="34"/>
    <w:qFormat/>
    <w:rsid w:val="008F5F8D"/>
    <w:pPr>
      <w:numPr>
        <w:numId w:val="2"/>
      </w:numPr>
      <w:spacing w:after="120" w:line="240" w:lineRule="auto"/>
      <w:ind w:left="568" w:hanging="284"/>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8865F3"/>
    <w:pPr>
      <w:numPr>
        <w:numId w:val="3"/>
      </w:numPr>
      <w:spacing w:before="200" w:after="240"/>
      <w:ind w:left="568" w:hanging="284"/>
    </w:pPr>
    <w:rPr>
      <w:rFonts w:eastAsia="Times New Roman" w:cs="Times New Roman"/>
      <w:bCs/>
      <w:noProof/>
    </w:rPr>
  </w:style>
  <w:style w:type="character" w:customStyle="1" w:styleId="NumberedListChar">
    <w:name w:val="Numbered List Char"/>
    <w:basedOn w:val="DefaultParagraphFont"/>
    <w:link w:val="NumberedList"/>
    <w:rsid w:val="008865F3"/>
    <w:rPr>
      <w:rFonts w:eastAsia="Times New Roman" w:cs="Times New Roman"/>
      <w:bCs/>
      <w:noProof/>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character" w:styleId="FootnoteReference">
    <w:name w:val="footnote reference"/>
    <w:unhideWhenUsed/>
    <w:rsid w:val="007670FA"/>
    <w:rPr>
      <w:vertAlign w:val="superscript"/>
    </w:rPr>
  </w:style>
  <w:style w:type="paragraph" w:customStyle="1" w:styleId="-Normal1-">
    <w:name w:val="-Normal1-"/>
    <w:autoRedefine/>
    <w:qFormat/>
    <w:rsid w:val="00E47470"/>
    <w:pPr>
      <w:ind w:left="29" w:right="34"/>
    </w:pPr>
    <w:rPr>
      <w:rFonts w:eastAsia="Times New Roman" w:cs="Arial"/>
      <w:color w:val="000000" w:themeColor="text1"/>
      <w:sz w:val="20"/>
      <w:lang w:eastAsia="en-AU"/>
    </w:rPr>
  </w:style>
  <w:style w:type="character" w:customStyle="1" w:styleId="UnresolvedMention1">
    <w:name w:val="Unresolved Mention1"/>
    <w:basedOn w:val="DefaultParagraphFont"/>
    <w:uiPriority w:val="99"/>
    <w:semiHidden/>
    <w:unhideWhenUsed/>
    <w:rsid w:val="008A63F8"/>
    <w:rPr>
      <w:color w:val="605E5C"/>
      <w:shd w:val="clear" w:color="auto" w:fill="E1DFDD"/>
    </w:rPr>
  </w:style>
  <w:style w:type="character" w:styleId="FollowedHyperlink">
    <w:name w:val="FollowedHyperlink"/>
    <w:basedOn w:val="DefaultParagraphFont"/>
    <w:uiPriority w:val="98"/>
    <w:semiHidden/>
    <w:unhideWhenUsed/>
    <w:rsid w:val="00360AEB"/>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 w:id="1037699517">
      <w:bodyDiv w:val="1"/>
      <w:marLeft w:val="0"/>
      <w:marRight w:val="0"/>
      <w:marTop w:val="0"/>
      <w:marBottom w:val="0"/>
      <w:divBdr>
        <w:top w:val="none" w:sz="0" w:space="0" w:color="auto"/>
        <w:left w:val="none" w:sz="0" w:space="0" w:color="auto"/>
        <w:bottom w:val="none" w:sz="0" w:space="0" w:color="auto"/>
        <w:right w:val="none" w:sz="0" w:space="0" w:color="auto"/>
      </w:divBdr>
      <w:divsChild>
        <w:div w:id="250239244">
          <w:marLeft w:val="547"/>
          <w:marRight w:val="0"/>
          <w:marTop w:val="0"/>
          <w:marBottom w:val="0"/>
          <w:divBdr>
            <w:top w:val="none" w:sz="0" w:space="0" w:color="auto"/>
            <w:left w:val="none" w:sz="0" w:space="0" w:color="auto"/>
            <w:bottom w:val="none" w:sz="0" w:space="0" w:color="auto"/>
            <w:right w:val="none" w:sz="0" w:space="0" w:color="auto"/>
          </w:divBdr>
        </w:div>
      </w:divsChild>
    </w:div>
    <w:div w:id="1466044055">
      <w:bodyDiv w:val="1"/>
      <w:marLeft w:val="0"/>
      <w:marRight w:val="0"/>
      <w:marTop w:val="0"/>
      <w:marBottom w:val="0"/>
      <w:divBdr>
        <w:top w:val="none" w:sz="0" w:space="0" w:color="auto"/>
        <w:left w:val="none" w:sz="0" w:space="0" w:color="auto"/>
        <w:bottom w:val="none" w:sz="0" w:space="0" w:color="auto"/>
        <w:right w:val="none" w:sz="0" w:space="0" w:color="auto"/>
      </w:divBdr>
      <w:divsChild>
        <w:div w:id="49155672">
          <w:marLeft w:val="547"/>
          <w:marRight w:val="0"/>
          <w:marTop w:val="0"/>
          <w:marBottom w:val="0"/>
          <w:divBdr>
            <w:top w:val="none" w:sz="0" w:space="0" w:color="auto"/>
            <w:left w:val="none" w:sz="0" w:space="0" w:color="auto"/>
            <w:bottom w:val="none" w:sz="0" w:space="0" w:color="auto"/>
            <w:right w:val="none" w:sz="0" w:space="0" w:color="auto"/>
          </w:divBdr>
        </w:div>
      </w:divsChild>
    </w:div>
    <w:div w:id="1866016057">
      <w:bodyDiv w:val="1"/>
      <w:marLeft w:val="0"/>
      <w:marRight w:val="0"/>
      <w:marTop w:val="0"/>
      <w:marBottom w:val="0"/>
      <w:divBdr>
        <w:top w:val="none" w:sz="0" w:space="0" w:color="auto"/>
        <w:left w:val="none" w:sz="0" w:space="0" w:color="auto"/>
        <w:bottom w:val="none" w:sz="0" w:space="0" w:color="auto"/>
        <w:right w:val="none" w:sz="0" w:space="0" w:color="auto"/>
      </w:divBdr>
      <w:divsChild>
        <w:div w:id="43852853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sa.gov.au/resources/topic/security" TargetMode="External"/><Relationship Id="rId18" Type="http://schemas.openxmlformats.org/officeDocument/2006/relationships/header" Target="header2.xml"/><Relationship Id="rId26" Type="http://schemas.openxmlformats.org/officeDocument/2006/relationships/hyperlink" Target="http://www.archives.sa.gov.au/privacy/principles.html" TargetMode="External"/><Relationship Id="rId39" Type="http://schemas.openxmlformats.org/officeDocument/2006/relationships/hyperlink" Target="http://creativecommons.org/licenses/by/4.0/" TargetMode="Externa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hyperlink" Target="https://asic.gov.a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pc.sa.gov.au/resources-and-publications/premier-and-cabinet-circulars" TargetMode="External"/><Relationship Id="rId17" Type="http://schemas.openxmlformats.org/officeDocument/2006/relationships/footer" Target="footer1.xml"/><Relationship Id="rId25" Type="http://schemas.openxmlformats.org/officeDocument/2006/relationships/hyperlink" Target="http://www.oaic.gov.au" TargetMode="External"/><Relationship Id="rId33" Type="http://schemas.openxmlformats.org/officeDocument/2006/relationships/hyperlink" Target="mailto:deborah.machell@sa.gov.au" TargetMode="External"/><Relationship Id="rId38" Type="http://schemas.openxmlformats.org/officeDocument/2006/relationships/image" Target="http://i.creativecommons.org/l/by/2.5/au/88x31.png"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aic.gov.au/" TargetMode="External"/><Relationship Id="rId29" Type="http://schemas.openxmlformats.org/officeDocument/2006/relationships/hyperlink" Target="https://dpc.sa.gov.au/digital/securit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pc.sa.gov.au/resources-and-publications/premier-and-cabinet-circulars" TargetMode="External"/><Relationship Id="rId24" Type="http://schemas.openxmlformats.org/officeDocument/2006/relationships/hyperlink" Target="http://www.oaic.gov.au" TargetMode="External"/><Relationship Id="rId32" Type="http://schemas.openxmlformats.org/officeDocument/2006/relationships/hyperlink" Target="mailto:jane.hart@sa.gov.au" TargetMode="External"/><Relationship Id="rId37" Type="http://schemas.openxmlformats.org/officeDocument/2006/relationships/image" Target="media/image3.png"/><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legislation.gov.au/Details/C2017A00012" TargetMode="External"/><Relationship Id="rId23" Type="http://schemas.openxmlformats.org/officeDocument/2006/relationships/hyperlink" Target="https://dpc.sa.gov.au/resources-and-publications/premier-and-cabinet-circulars" TargetMode="External"/><Relationship Id="rId28" Type="http://schemas.openxmlformats.org/officeDocument/2006/relationships/hyperlink" Target="http://www.archives.sa.gov.au/" TargetMode="External"/><Relationship Id="rId36" Type="http://schemas.openxmlformats.org/officeDocument/2006/relationships/hyperlink" Target="http://www.acma.gov.au" TargetMode="External"/><Relationship Id="rId10" Type="http://schemas.openxmlformats.org/officeDocument/2006/relationships/hyperlink" Target="https://dpc.sa.gov.au/resources-and-publications/premier-and-cabinet-circulars" TargetMode="External"/><Relationship Id="rId19" Type="http://schemas.openxmlformats.org/officeDocument/2006/relationships/footer" Target="footer2.xml"/><Relationship Id="rId31" Type="http://schemas.openxmlformats.org/officeDocument/2006/relationships/hyperlink" Target="https://www.oaic.gov.au/privacy-law/privacy-act/notifiable-data-breaches-scheme" TargetMode="External"/><Relationship Id="rId4" Type="http://schemas.openxmlformats.org/officeDocument/2006/relationships/styles" Target="styles.xml"/><Relationship Id="rId9" Type="http://schemas.openxmlformats.org/officeDocument/2006/relationships/hyperlink" Target="https://dpc.sa.gov.au/resources-and-publications/premier-and-cabinet-circulars" TargetMode="External"/><Relationship Id="rId14" Type="http://schemas.openxmlformats.org/officeDocument/2006/relationships/hyperlink" Target="http://www.oaic.gov.au/" TargetMode="External"/><Relationship Id="rId22" Type="http://schemas.openxmlformats.org/officeDocument/2006/relationships/footer" Target="footer3.xml"/><Relationship Id="rId27" Type="http://schemas.openxmlformats.org/officeDocument/2006/relationships/hyperlink" Target="mailto:staterecords@sa.gov.au" TargetMode="External"/><Relationship Id="rId30" Type="http://schemas.openxmlformats.org/officeDocument/2006/relationships/hyperlink" Target="mailto:WatchDesk@sa.gov.au" TargetMode="External"/><Relationship Id="rId35" Type="http://schemas.openxmlformats.org/officeDocument/2006/relationships/hyperlink" Target="http://www.acc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rchives.sa.gov.au/alias/priva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308B0169B604BF78408B4824B579E8E" version="1.0.0">
  <systemFields>
    <field name="Objective-Id">
      <value order="0">B174360</value>
    </field>
    <field name="Objective-Title">
      <value order="0">Personal Information Data Breaches</value>
    </field>
    <field name="Objective-Description">
      <value order="0">This Guideline has been developed to provide advice to South Australian Government agencies regarding the identification and notification of inappropriate disclosure of personal information held by their agency.  Such disclosure will be termed a “Personal Information Data Breach” within this Guideline</value>
    </field>
    <field name="Objective-CreationStamp">
      <value order="0">2018-02-28T03:58:35Z</value>
    </field>
    <field name="Objective-IsApproved">
      <value order="0">false</value>
    </field>
    <field name="Objective-IsPublished">
      <value order="0">false</value>
    </field>
    <field name="Objective-DatePublished">
      <value order="0"/>
    </field>
    <field name="Objective-ModificationStamp">
      <value order="0">2020-08-11T03:14:37Z</value>
    </field>
    <field name="Objective-Owner">
      <value order="0">Classified Object</value>
    </field>
    <field name="Objective-Path">
      <value order="0">Objective Global Folder:DIVISIONAL FOLDER STRUCTURE:ICT AND DIGITAL GOVERNMENT:ICTDG - Office for Digital Government:ICT and Digital Policy Management 2018:Policy Documents:Data Policy</value>
    </field>
    <field name="Objective-Parent">
      <value order="0">Classified Object</value>
    </field>
    <field name="Objective-State">
      <value order="0">Being Edited</value>
    </field>
    <field name="Objective-VersionId">
      <value order="0">vB1153717</value>
    </field>
    <field name="Objective-Version">
      <value order="0">3.5</value>
    </field>
    <field name="Objective-VersionNumber">
      <value order="0">8</value>
    </field>
    <field name="Objective-VersionComment">
      <value order="0"/>
    </field>
    <field name="Objective-FileNumber">
      <value order="0">DPC18/1106</value>
    </field>
    <field name="Objective-Classification">
      <value order="0"/>
    </field>
    <field name="Objective-Caveats">
      <value order="0"/>
    </field>
  </systemFields>
  <catalogues>
    <catalogue name="DPC Document Type Catalogue" type="type" ori="id:cB64">
      <field name="Objective-Document Type">
        <value order="0">Guidelines</value>
      </field>
      <field name="Objective-Classification (Confidentiality)">
        <value order="0">OFFICIAL</value>
      </field>
      <field name="Objective-Caveat (IAC)">
        <value order="0"/>
      </field>
      <field name="Objective-Exclusive For (Name)">
        <value order="0"/>
      </field>
      <field name="Objective-Information Management Markers">
        <value order="0"/>
      </field>
      <field name="Objective-Connect Creator">
        <value order="0"/>
      </field>
      <field name="Objective-Division/Unit">
        <value order="0">COOCPO - ICTDG - Office for Digital Government</value>
      </field>
      <field name="Objective-Workgroup">
        <value order="0"/>
      </field>
      <field name="Objective-See">
        <value order="0"/>
      </field>
      <field name="Objective-Open">
        <value order="0"/>
      </field>
      <field name="Objective-Edit">
        <value order="0"/>
      </field>
      <field name="Objective-Add">
        <value order="0"/>
      </field>
      <field name="Objective-No Access">
        <value order="0"/>
      </field>
      <field name="Objective-Privileges Last Updat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customXml/itemProps2.xml><?xml version="1.0" encoding="utf-8"?>
<ds:datastoreItem xmlns:ds="http://schemas.openxmlformats.org/officeDocument/2006/customXml" ds:itemID="{0A8216CD-8352-4F81-A869-208F8D0B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3112</Words>
  <Characters>17743</Characters>
  <Application>Microsoft Office Word</Application>
  <DocSecurity>0</DocSecurity>
  <Lines>147</Lines>
  <Paragraphs>41</Paragraphs>
  <ScaleCrop>false</ScaleCrop>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2020-09-29T06:55:00Z</dcterms:created>
  <dcterms:modified xsi:type="dcterms:W3CDTF">2020-09-29T06:55:00Z</dcterms:modified>
</cp:coreProperties>
</file>