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85" w:rsidRDefault="00BD1485" w:rsidP="00BD1485">
      <w:pPr>
        <w:spacing w:before="360" w:after="360" w:line="240" w:lineRule="auto"/>
        <w:contextualSpacing/>
        <w:rPr>
          <w:rFonts w:eastAsia="MS Gothic" w:cs="Times New Roman"/>
          <w:b/>
          <w:color w:val="004B88"/>
          <w:spacing w:val="-10"/>
          <w:kern w:val="28"/>
          <w:sz w:val="52"/>
          <w:szCs w:val="56"/>
        </w:rPr>
      </w:pPr>
    </w:p>
    <w:p w:rsidR="00B80EC0" w:rsidRDefault="003D09C5" w:rsidP="00151B61">
      <w:pPr>
        <w:pStyle w:val="Heading1"/>
      </w:pPr>
      <w:r>
        <w:t>SOCIAL MED</w:t>
      </w:r>
      <w:bookmarkStart w:id="0" w:name="_GoBack"/>
      <w:bookmarkEnd w:id="0"/>
      <w:r>
        <w:t>IA</w:t>
      </w:r>
      <w:r w:rsidR="00993A12">
        <w:t xml:space="preserve"> PLAN</w:t>
      </w:r>
    </w:p>
    <w:tbl>
      <w:tblPr>
        <w:tblStyle w:val="PlainTable2"/>
        <w:tblW w:w="9234" w:type="dxa"/>
        <w:tblLook w:val="04A0" w:firstRow="1" w:lastRow="0" w:firstColumn="1" w:lastColumn="0" w:noHBand="0" w:noVBand="1"/>
      </w:tblPr>
      <w:tblGrid>
        <w:gridCol w:w="3686"/>
        <w:gridCol w:w="5548"/>
      </w:tblGrid>
      <w:tr w:rsidR="00993A12" w:rsidRPr="003D09C5" w:rsidTr="00993A12">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themeFill="background1" w:themeFillShade="D9"/>
          </w:tcPr>
          <w:p w:rsidR="00993A12" w:rsidRPr="003D09C5" w:rsidRDefault="00993A12" w:rsidP="0057220B">
            <w:pPr>
              <w:pStyle w:val="Tableheading1"/>
              <w:rPr>
                <w:sz w:val="20"/>
                <w:szCs w:val="20"/>
              </w:rPr>
            </w:pPr>
            <w:r w:rsidRPr="003D09C5">
              <w:rPr>
                <w:sz w:val="20"/>
                <w:szCs w:val="20"/>
              </w:rPr>
              <w:t>Department</w:t>
            </w:r>
          </w:p>
        </w:tc>
        <w:tc>
          <w:tcPr>
            <w:tcW w:w="5548" w:type="dxa"/>
            <w:shd w:val="clear" w:color="auto" w:fill="auto"/>
          </w:tcPr>
          <w:p w:rsidR="00993A12" w:rsidRPr="003D09C5" w:rsidRDefault="00993A12" w:rsidP="0057220B">
            <w:pPr>
              <w:pStyle w:val="Tableheading1"/>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993A12" w:rsidRPr="003D09C5" w:rsidTr="00993A1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themeFill="background1" w:themeFillShade="D9"/>
          </w:tcPr>
          <w:p w:rsidR="00993A12" w:rsidRPr="003D09C5" w:rsidRDefault="00993A12" w:rsidP="0057220B">
            <w:pPr>
              <w:pStyle w:val="Tableheading1"/>
              <w:rPr>
                <w:sz w:val="20"/>
                <w:szCs w:val="20"/>
              </w:rPr>
            </w:pPr>
            <w:r w:rsidRPr="003D09C5">
              <w:rPr>
                <w:sz w:val="20"/>
                <w:szCs w:val="20"/>
              </w:rPr>
              <w:t>Agency/Unit</w:t>
            </w:r>
          </w:p>
        </w:tc>
        <w:tc>
          <w:tcPr>
            <w:tcW w:w="5548" w:type="dxa"/>
          </w:tcPr>
          <w:p w:rsidR="00993A12" w:rsidRPr="003D09C5" w:rsidRDefault="00993A12" w:rsidP="0057220B">
            <w:pPr>
              <w:pStyle w:val="Tablecontent1"/>
              <w:cnfStyle w:val="000000100000" w:firstRow="0" w:lastRow="0" w:firstColumn="0" w:lastColumn="0" w:oddVBand="0" w:evenVBand="0" w:oddHBand="1" w:evenHBand="0" w:firstRowFirstColumn="0" w:firstRowLastColumn="0" w:lastRowFirstColumn="0" w:lastRowLastColumn="0"/>
              <w:rPr>
                <w:sz w:val="20"/>
                <w:szCs w:val="20"/>
              </w:rPr>
            </w:pPr>
          </w:p>
        </w:tc>
      </w:tr>
      <w:tr w:rsidR="00993A12" w:rsidRPr="003D09C5" w:rsidTr="00993A12">
        <w:trPr>
          <w:trHeight w:val="45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themeFill="background1" w:themeFillShade="D9"/>
          </w:tcPr>
          <w:p w:rsidR="00993A12" w:rsidRPr="003D09C5" w:rsidRDefault="00993A12" w:rsidP="0057220B">
            <w:pPr>
              <w:pStyle w:val="Tableheading1"/>
              <w:rPr>
                <w:sz w:val="20"/>
                <w:szCs w:val="20"/>
              </w:rPr>
            </w:pPr>
            <w:r w:rsidRPr="003D09C5">
              <w:rPr>
                <w:sz w:val="20"/>
                <w:szCs w:val="20"/>
              </w:rPr>
              <w:t>Product and Campaign Name</w:t>
            </w:r>
          </w:p>
        </w:tc>
        <w:tc>
          <w:tcPr>
            <w:tcW w:w="5548" w:type="dxa"/>
          </w:tcPr>
          <w:p w:rsidR="00993A12" w:rsidRPr="003D09C5" w:rsidRDefault="00993A12" w:rsidP="0057220B">
            <w:pPr>
              <w:pStyle w:val="Tablecontent1"/>
              <w:cnfStyle w:val="000000000000" w:firstRow="0" w:lastRow="0" w:firstColumn="0" w:lastColumn="0" w:oddVBand="0" w:evenVBand="0" w:oddHBand="0" w:evenHBand="0" w:firstRowFirstColumn="0" w:firstRowLastColumn="0" w:lastRowFirstColumn="0" w:lastRowLastColumn="0"/>
              <w:rPr>
                <w:sz w:val="20"/>
                <w:szCs w:val="20"/>
              </w:rPr>
            </w:pPr>
            <w:r w:rsidRPr="003D09C5">
              <w:rPr>
                <w:sz w:val="20"/>
                <w:szCs w:val="20"/>
              </w:rPr>
              <w:t>E.g. (Project name) (financial year) and (name of campaign)</w:t>
            </w:r>
          </w:p>
        </w:tc>
      </w:tr>
      <w:tr w:rsidR="00993A12" w:rsidRPr="003D09C5" w:rsidTr="00993A1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themeFill="background1" w:themeFillShade="D9"/>
          </w:tcPr>
          <w:p w:rsidR="00993A12" w:rsidRPr="003D09C5" w:rsidRDefault="00993A12" w:rsidP="0057220B">
            <w:pPr>
              <w:pStyle w:val="Tableheading1"/>
              <w:rPr>
                <w:sz w:val="20"/>
                <w:szCs w:val="20"/>
              </w:rPr>
            </w:pPr>
            <w:r w:rsidRPr="003D09C5">
              <w:rPr>
                <w:sz w:val="20"/>
                <w:szCs w:val="20"/>
              </w:rPr>
              <w:t>Contact</w:t>
            </w:r>
          </w:p>
        </w:tc>
        <w:tc>
          <w:tcPr>
            <w:tcW w:w="5548" w:type="dxa"/>
          </w:tcPr>
          <w:p w:rsidR="00993A12" w:rsidRPr="003D09C5" w:rsidRDefault="00993A12" w:rsidP="0057220B">
            <w:pPr>
              <w:pStyle w:val="Tablecontent1"/>
              <w:cnfStyle w:val="000000100000" w:firstRow="0" w:lastRow="0" w:firstColumn="0" w:lastColumn="0" w:oddVBand="0" w:evenVBand="0" w:oddHBand="1" w:evenHBand="0" w:firstRowFirstColumn="0" w:firstRowLastColumn="0" w:lastRowFirstColumn="0" w:lastRowLastColumn="0"/>
              <w:rPr>
                <w:sz w:val="20"/>
                <w:szCs w:val="20"/>
              </w:rPr>
            </w:pPr>
          </w:p>
        </w:tc>
      </w:tr>
      <w:tr w:rsidR="00993A12" w:rsidRPr="003D09C5" w:rsidTr="00993A12">
        <w:trPr>
          <w:trHeight w:val="416"/>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themeFill="background1" w:themeFillShade="D9"/>
          </w:tcPr>
          <w:p w:rsidR="00993A12" w:rsidRPr="003D09C5" w:rsidRDefault="00993A12" w:rsidP="00993A12">
            <w:pPr>
              <w:pStyle w:val="Tableheading1"/>
              <w:rPr>
                <w:sz w:val="20"/>
                <w:szCs w:val="20"/>
              </w:rPr>
            </w:pPr>
            <w:r w:rsidRPr="003D09C5">
              <w:rPr>
                <w:sz w:val="20"/>
                <w:szCs w:val="20"/>
              </w:rPr>
              <w:t>Director of Communications or equivalent responsible</w:t>
            </w:r>
          </w:p>
        </w:tc>
        <w:tc>
          <w:tcPr>
            <w:tcW w:w="5548" w:type="dxa"/>
          </w:tcPr>
          <w:p w:rsidR="00993A12" w:rsidRPr="003D09C5" w:rsidRDefault="00993A12" w:rsidP="0057220B">
            <w:pPr>
              <w:pStyle w:val="Tablecontent1"/>
              <w:cnfStyle w:val="000000000000" w:firstRow="0" w:lastRow="0" w:firstColumn="0" w:lastColumn="0" w:oddVBand="0" w:evenVBand="0" w:oddHBand="0" w:evenHBand="0" w:firstRowFirstColumn="0" w:firstRowLastColumn="0" w:lastRowFirstColumn="0" w:lastRowLastColumn="0"/>
              <w:rPr>
                <w:sz w:val="20"/>
                <w:szCs w:val="20"/>
              </w:rPr>
            </w:pPr>
          </w:p>
        </w:tc>
      </w:tr>
    </w:tbl>
    <w:p w:rsidR="00993A12" w:rsidRPr="003D09C5" w:rsidRDefault="00993A12" w:rsidP="00B80EC0">
      <w:pPr>
        <w:rPr>
          <w:sz w:val="20"/>
          <w:szCs w:val="20"/>
        </w:rPr>
      </w:pPr>
    </w:p>
    <w:p w:rsidR="00B80EC0" w:rsidRPr="003D09C5" w:rsidRDefault="003D09C5" w:rsidP="00993A12">
      <w:pPr>
        <w:pStyle w:val="Heading2Heading2"/>
        <w:rPr>
          <w:sz w:val="20"/>
          <w:szCs w:val="20"/>
        </w:rPr>
      </w:pPr>
      <w:r>
        <w:rPr>
          <w:sz w:val="20"/>
          <w:szCs w:val="20"/>
        </w:rPr>
        <w:t>Overview and Introduction</w:t>
      </w:r>
      <w:r w:rsidR="00993A12" w:rsidRPr="003D09C5">
        <w:rPr>
          <w:sz w:val="20"/>
          <w:szCs w:val="20"/>
        </w:rPr>
        <w:t>:</w:t>
      </w:r>
    </w:p>
    <w:p w:rsidR="00B80EC0" w:rsidRPr="003D09C5" w:rsidRDefault="003D09C5" w:rsidP="00B80EC0">
      <w:pPr>
        <w:rPr>
          <w:sz w:val="20"/>
          <w:szCs w:val="20"/>
        </w:rPr>
      </w:pPr>
      <w:r w:rsidRPr="003D09C5">
        <w:rPr>
          <w:sz w:val="20"/>
          <w:szCs w:val="20"/>
        </w:rPr>
        <w:t>A summary of your strategy and what it is trying to achieve</w:t>
      </w:r>
      <w:r w:rsidR="00B80EC0" w:rsidRPr="003D09C5">
        <w:rPr>
          <w:sz w:val="20"/>
          <w:szCs w:val="20"/>
        </w:rPr>
        <w:t>.</w:t>
      </w:r>
    </w:p>
    <w:p w:rsidR="00B80EC0" w:rsidRPr="003D09C5" w:rsidRDefault="003D09C5" w:rsidP="00B80EC0">
      <w:pPr>
        <w:pStyle w:val="Heading2Heading2"/>
        <w:rPr>
          <w:sz w:val="20"/>
          <w:szCs w:val="20"/>
        </w:rPr>
      </w:pPr>
      <w:r>
        <w:rPr>
          <w:sz w:val="20"/>
          <w:szCs w:val="20"/>
        </w:rPr>
        <w:t>Background</w:t>
      </w:r>
      <w:r w:rsidR="00993A12" w:rsidRPr="003D09C5">
        <w:rPr>
          <w:sz w:val="20"/>
          <w:szCs w:val="20"/>
        </w:rPr>
        <w:t>:</w:t>
      </w:r>
    </w:p>
    <w:p w:rsidR="003D09C5" w:rsidRPr="003D09C5" w:rsidRDefault="003D09C5" w:rsidP="003D09C5">
      <w:pPr>
        <w:rPr>
          <w:sz w:val="20"/>
          <w:szCs w:val="20"/>
        </w:rPr>
      </w:pPr>
      <w:r w:rsidRPr="003D09C5">
        <w:rPr>
          <w:sz w:val="20"/>
          <w:szCs w:val="20"/>
        </w:rPr>
        <w:t xml:space="preserve">This section should include an analysis of your current situation. </w:t>
      </w:r>
    </w:p>
    <w:p w:rsidR="00B80EC0" w:rsidRDefault="003D09C5" w:rsidP="003D09C5">
      <w:pPr>
        <w:rPr>
          <w:sz w:val="20"/>
          <w:szCs w:val="20"/>
        </w:rPr>
      </w:pPr>
      <w:r w:rsidRPr="003D09C5">
        <w:rPr>
          <w:sz w:val="20"/>
          <w:szCs w:val="20"/>
        </w:rPr>
        <w:t>Things to consider/cover include</w:t>
      </w:r>
      <w:r>
        <w:rPr>
          <w:sz w:val="20"/>
          <w:szCs w:val="20"/>
        </w:rPr>
        <w:t>:</w:t>
      </w:r>
    </w:p>
    <w:p w:rsidR="003D09C5" w:rsidRPr="003D09C5" w:rsidRDefault="003D09C5" w:rsidP="003D09C5">
      <w:pPr>
        <w:pStyle w:val="ListParagraph"/>
        <w:numPr>
          <w:ilvl w:val="0"/>
          <w:numId w:val="8"/>
        </w:numPr>
        <w:rPr>
          <w:sz w:val="20"/>
          <w:szCs w:val="20"/>
        </w:rPr>
      </w:pPr>
      <w:r w:rsidRPr="003D09C5">
        <w:rPr>
          <w:sz w:val="20"/>
          <w:szCs w:val="20"/>
        </w:rPr>
        <w:t>Information on your existing online and offline communication strategy and assets - what is working well/ what isn’t?</w:t>
      </w:r>
    </w:p>
    <w:p w:rsidR="003D09C5" w:rsidRPr="003D09C5" w:rsidRDefault="003D09C5" w:rsidP="003D09C5">
      <w:pPr>
        <w:pStyle w:val="ListParagraph"/>
        <w:numPr>
          <w:ilvl w:val="0"/>
          <w:numId w:val="8"/>
        </w:numPr>
        <w:rPr>
          <w:sz w:val="20"/>
          <w:szCs w:val="20"/>
        </w:rPr>
      </w:pPr>
      <w:r w:rsidRPr="003D09C5">
        <w:rPr>
          <w:sz w:val="20"/>
          <w:szCs w:val="20"/>
        </w:rPr>
        <w:t>What role will social play in your future communication mix?</w:t>
      </w:r>
    </w:p>
    <w:p w:rsidR="003D09C5" w:rsidRPr="003D09C5" w:rsidRDefault="003D09C5" w:rsidP="003D09C5">
      <w:pPr>
        <w:pStyle w:val="ListParagraph"/>
        <w:numPr>
          <w:ilvl w:val="0"/>
          <w:numId w:val="8"/>
        </w:numPr>
        <w:rPr>
          <w:sz w:val="20"/>
          <w:szCs w:val="20"/>
        </w:rPr>
      </w:pPr>
      <w:r w:rsidRPr="003D09C5">
        <w:rPr>
          <w:sz w:val="20"/>
          <w:szCs w:val="20"/>
        </w:rPr>
        <w:t>How other organisations like yours are using social media</w:t>
      </w:r>
    </w:p>
    <w:p w:rsidR="003D09C5" w:rsidRPr="003D09C5" w:rsidRDefault="003D09C5" w:rsidP="003D09C5">
      <w:pPr>
        <w:pStyle w:val="ListParagraph"/>
        <w:numPr>
          <w:ilvl w:val="0"/>
          <w:numId w:val="8"/>
        </w:numPr>
        <w:rPr>
          <w:sz w:val="20"/>
          <w:szCs w:val="20"/>
        </w:rPr>
      </w:pPr>
      <w:r w:rsidRPr="003D09C5">
        <w:rPr>
          <w:sz w:val="20"/>
          <w:szCs w:val="20"/>
        </w:rPr>
        <w:t>The results of any monitoring or listening you have undertaken and what it has revealed in terms of the conversations people are already having about your organisation:</w:t>
      </w:r>
    </w:p>
    <w:p w:rsidR="003D09C5" w:rsidRPr="003D09C5" w:rsidRDefault="003D09C5" w:rsidP="003D09C5">
      <w:pPr>
        <w:pStyle w:val="ListParagraph"/>
        <w:numPr>
          <w:ilvl w:val="1"/>
          <w:numId w:val="8"/>
        </w:numPr>
        <w:rPr>
          <w:sz w:val="20"/>
          <w:szCs w:val="20"/>
        </w:rPr>
      </w:pPr>
      <w:r w:rsidRPr="003D09C5">
        <w:rPr>
          <w:sz w:val="20"/>
          <w:szCs w:val="20"/>
        </w:rPr>
        <w:t>What are the key themes?</w:t>
      </w:r>
    </w:p>
    <w:p w:rsidR="003D09C5" w:rsidRPr="003D09C5" w:rsidRDefault="003D09C5" w:rsidP="003D09C5">
      <w:pPr>
        <w:pStyle w:val="ListParagraph"/>
        <w:numPr>
          <w:ilvl w:val="1"/>
          <w:numId w:val="8"/>
        </w:numPr>
        <w:rPr>
          <w:sz w:val="20"/>
          <w:szCs w:val="20"/>
        </w:rPr>
      </w:pPr>
      <w:r w:rsidRPr="003D09C5">
        <w:rPr>
          <w:sz w:val="20"/>
          <w:szCs w:val="20"/>
        </w:rPr>
        <w:t xml:space="preserve">Is there any misinformation being communicated? </w:t>
      </w:r>
    </w:p>
    <w:p w:rsidR="003D09C5" w:rsidRDefault="003D09C5" w:rsidP="003D09C5">
      <w:pPr>
        <w:pStyle w:val="ListParagraph"/>
        <w:numPr>
          <w:ilvl w:val="1"/>
          <w:numId w:val="8"/>
        </w:numPr>
        <w:rPr>
          <w:sz w:val="20"/>
          <w:szCs w:val="20"/>
        </w:rPr>
      </w:pPr>
      <w:r w:rsidRPr="003D09C5">
        <w:rPr>
          <w:sz w:val="20"/>
          <w:szCs w:val="20"/>
        </w:rPr>
        <w:t>How are our audiences/ communities using social media?</w:t>
      </w:r>
    </w:p>
    <w:p w:rsidR="003D09C5" w:rsidRPr="003D09C5" w:rsidRDefault="003D09C5" w:rsidP="003D09C5">
      <w:pPr>
        <w:rPr>
          <w:sz w:val="20"/>
          <w:szCs w:val="20"/>
        </w:rPr>
      </w:pPr>
      <w:r w:rsidRPr="003D09C5">
        <w:rPr>
          <w:sz w:val="20"/>
          <w:szCs w:val="20"/>
        </w:rPr>
        <w:t>Consider including a SWOT Analysis (Strengths, Weaknesses, Opportunities, Threats) of a similar campaign or successful equivalent social media account.</w:t>
      </w:r>
    </w:p>
    <w:p w:rsidR="003D09C5" w:rsidRPr="003D09C5" w:rsidRDefault="003D09C5" w:rsidP="003D09C5">
      <w:pPr>
        <w:rPr>
          <w:sz w:val="20"/>
          <w:szCs w:val="20"/>
        </w:rPr>
      </w:pPr>
    </w:p>
    <w:p w:rsidR="003D09C5" w:rsidRPr="003D09C5" w:rsidRDefault="003D09C5" w:rsidP="003D09C5">
      <w:pPr>
        <w:rPr>
          <w:sz w:val="20"/>
          <w:szCs w:val="20"/>
        </w:rPr>
      </w:pPr>
      <w:r w:rsidRPr="003D09C5">
        <w:rPr>
          <w:sz w:val="20"/>
          <w:szCs w:val="20"/>
        </w:rPr>
        <w:t>Market research</w:t>
      </w:r>
    </w:p>
    <w:p w:rsidR="003D09C5" w:rsidRDefault="003D09C5" w:rsidP="003D09C5">
      <w:pPr>
        <w:rPr>
          <w:sz w:val="20"/>
          <w:szCs w:val="20"/>
        </w:rPr>
      </w:pPr>
      <w:r w:rsidRPr="003D09C5">
        <w:rPr>
          <w:sz w:val="20"/>
          <w:szCs w:val="20"/>
        </w:rPr>
        <w:t>Detail any research that may have been undertaken or is available that has informed</w:t>
      </w:r>
      <w:r>
        <w:rPr>
          <w:sz w:val="20"/>
          <w:szCs w:val="20"/>
        </w:rPr>
        <w:t xml:space="preserve"> the strategy, this may include:</w:t>
      </w:r>
    </w:p>
    <w:p w:rsidR="003D09C5" w:rsidRPr="003D09C5" w:rsidRDefault="003D09C5" w:rsidP="003D09C5">
      <w:pPr>
        <w:pStyle w:val="ListParagraph"/>
        <w:numPr>
          <w:ilvl w:val="0"/>
          <w:numId w:val="9"/>
        </w:numPr>
        <w:rPr>
          <w:sz w:val="20"/>
          <w:szCs w:val="20"/>
        </w:rPr>
      </w:pPr>
      <w:r w:rsidRPr="003D09C5">
        <w:rPr>
          <w:sz w:val="20"/>
          <w:szCs w:val="20"/>
        </w:rPr>
        <w:t>Primary Research - both qualitative and quantitative in nature (e.g. focus groups, omnibus surveys)</w:t>
      </w:r>
    </w:p>
    <w:p w:rsidR="003D09C5" w:rsidRPr="003D09C5" w:rsidRDefault="003D09C5" w:rsidP="003D09C5">
      <w:pPr>
        <w:pStyle w:val="ListParagraph"/>
        <w:numPr>
          <w:ilvl w:val="0"/>
          <w:numId w:val="9"/>
        </w:numPr>
        <w:rPr>
          <w:sz w:val="20"/>
          <w:szCs w:val="20"/>
        </w:rPr>
      </w:pPr>
      <w:r w:rsidRPr="003D09C5">
        <w:rPr>
          <w:sz w:val="20"/>
          <w:szCs w:val="20"/>
        </w:rPr>
        <w:t>Secondary Research - existing data and published research by external organisations (e.g. Roy Morgan, ABS)</w:t>
      </w:r>
    </w:p>
    <w:p w:rsidR="003D09C5" w:rsidRDefault="003D09C5" w:rsidP="003D09C5">
      <w:pPr>
        <w:pStyle w:val="ListParagraph"/>
        <w:numPr>
          <w:ilvl w:val="0"/>
          <w:numId w:val="9"/>
        </w:numPr>
        <w:rPr>
          <w:sz w:val="20"/>
          <w:szCs w:val="20"/>
        </w:rPr>
      </w:pPr>
      <w:r w:rsidRPr="003D09C5">
        <w:rPr>
          <w:sz w:val="20"/>
          <w:szCs w:val="20"/>
        </w:rPr>
        <w:t>Any other learnings or research that may have been applied to the strategy</w:t>
      </w:r>
    </w:p>
    <w:p w:rsidR="003D09C5" w:rsidRDefault="003D09C5">
      <w:pPr>
        <w:rPr>
          <w:sz w:val="20"/>
          <w:szCs w:val="20"/>
        </w:rPr>
      </w:pPr>
      <w:r>
        <w:rPr>
          <w:sz w:val="20"/>
          <w:szCs w:val="20"/>
        </w:rPr>
        <w:br w:type="page"/>
      </w:r>
    </w:p>
    <w:p w:rsidR="00993A12" w:rsidRPr="003D09C5" w:rsidRDefault="003D09C5" w:rsidP="00993A12">
      <w:pPr>
        <w:pStyle w:val="Heading2Heading2"/>
        <w:rPr>
          <w:sz w:val="20"/>
          <w:szCs w:val="20"/>
        </w:rPr>
      </w:pPr>
      <w:r w:rsidRPr="003D09C5">
        <w:rPr>
          <w:sz w:val="20"/>
          <w:szCs w:val="20"/>
        </w:rPr>
        <w:lastRenderedPageBreak/>
        <w:t>Objectives</w:t>
      </w:r>
      <w:r w:rsidR="00993A12" w:rsidRPr="003D09C5">
        <w:rPr>
          <w:sz w:val="20"/>
          <w:szCs w:val="20"/>
        </w:rPr>
        <w:t>:</w:t>
      </w:r>
    </w:p>
    <w:p w:rsidR="003D09C5" w:rsidRPr="003D09C5" w:rsidRDefault="003D09C5" w:rsidP="003D09C5">
      <w:pPr>
        <w:pStyle w:val="ListBulletPoint"/>
        <w:numPr>
          <w:ilvl w:val="0"/>
          <w:numId w:val="0"/>
        </w:numPr>
        <w:rPr>
          <w:sz w:val="20"/>
          <w:szCs w:val="20"/>
        </w:rPr>
      </w:pPr>
      <w:r w:rsidRPr="003D09C5">
        <w:rPr>
          <w:sz w:val="20"/>
          <w:szCs w:val="20"/>
        </w:rPr>
        <w:t xml:space="preserve">What is your social media strategy trying to achieve? Make sure your objectives are measurable. </w:t>
      </w:r>
    </w:p>
    <w:p w:rsidR="003D09C5" w:rsidRDefault="003D09C5" w:rsidP="003D09C5">
      <w:pPr>
        <w:pStyle w:val="ListBulletPoint"/>
        <w:numPr>
          <w:ilvl w:val="0"/>
          <w:numId w:val="0"/>
        </w:numPr>
        <w:rPr>
          <w:sz w:val="20"/>
          <w:szCs w:val="20"/>
        </w:rPr>
      </w:pPr>
      <w:r w:rsidRPr="003D09C5">
        <w:rPr>
          <w:sz w:val="20"/>
          <w:szCs w:val="20"/>
        </w:rPr>
        <w:t>Ideas include</w:t>
      </w:r>
      <w:r w:rsidRPr="003D09C5">
        <w:rPr>
          <w:sz w:val="20"/>
          <w:szCs w:val="20"/>
        </w:rPr>
        <w:t xml:space="preserve"> </w:t>
      </w:r>
    </w:p>
    <w:p w:rsidR="003D09C5" w:rsidRPr="003D09C5" w:rsidRDefault="003D09C5" w:rsidP="003D09C5">
      <w:pPr>
        <w:pStyle w:val="ListBulletPoint"/>
        <w:numPr>
          <w:ilvl w:val="0"/>
          <w:numId w:val="10"/>
        </w:numPr>
        <w:rPr>
          <w:sz w:val="20"/>
          <w:szCs w:val="20"/>
        </w:rPr>
      </w:pPr>
      <w:r w:rsidRPr="003D09C5">
        <w:rPr>
          <w:sz w:val="20"/>
          <w:szCs w:val="20"/>
        </w:rPr>
        <w:t>Enhance brand perception through positive opportunities for engagement</w:t>
      </w:r>
    </w:p>
    <w:p w:rsidR="003D09C5" w:rsidRDefault="003D09C5" w:rsidP="003D09C5">
      <w:pPr>
        <w:pStyle w:val="ListBulletPoint"/>
        <w:numPr>
          <w:ilvl w:val="0"/>
          <w:numId w:val="10"/>
        </w:numPr>
        <w:rPr>
          <w:sz w:val="20"/>
          <w:szCs w:val="20"/>
        </w:rPr>
      </w:pPr>
      <w:r w:rsidRPr="003D09C5">
        <w:rPr>
          <w:sz w:val="20"/>
          <w:szCs w:val="20"/>
        </w:rPr>
        <w:t>Reduce customer enquiries to a call centre</w:t>
      </w:r>
    </w:p>
    <w:p w:rsidR="003D09C5" w:rsidRPr="003D09C5" w:rsidRDefault="003D09C5" w:rsidP="003D09C5">
      <w:pPr>
        <w:pStyle w:val="ListBulletPoint"/>
        <w:numPr>
          <w:ilvl w:val="0"/>
          <w:numId w:val="10"/>
        </w:numPr>
        <w:rPr>
          <w:sz w:val="20"/>
          <w:szCs w:val="20"/>
        </w:rPr>
      </w:pPr>
      <w:r w:rsidRPr="003D09C5">
        <w:rPr>
          <w:sz w:val="20"/>
          <w:szCs w:val="20"/>
        </w:rPr>
        <w:t>Increase community feedback and engagement with Project X</w:t>
      </w:r>
    </w:p>
    <w:p w:rsidR="003D09C5" w:rsidRDefault="003D09C5" w:rsidP="00B92DDB">
      <w:pPr>
        <w:pStyle w:val="ListBulletPoint"/>
        <w:numPr>
          <w:ilvl w:val="0"/>
          <w:numId w:val="10"/>
        </w:numPr>
        <w:rPr>
          <w:sz w:val="20"/>
          <w:szCs w:val="20"/>
        </w:rPr>
      </w:pPr>
      <w:r w:rsidRPr="003D09C5">
        <w:rPr>
          <w:sz w:val="20"/>
          <w:szCs w:val="20"/>
        </w:rPr>
        <w:t>Drive increased traffic to your website</w:t>
      </w:r>
      <w:r w:rsidRPr="003D09C5">
        <w:rPr>
          <w:sz w:val="20"/>
          <w:szCs w:val="20"/>
        </w:rPr>
        <w:br/>
      </w:r>
    </w:p>
    <w:p w:rsidR="00993A12" w:rsidRPr="003D09C5" w:rsidRDefault="003D09C5" w:rsidP="003D09C5">
      <w:pPr>
        <w:pStyle w:val="ListBulletPoint"/>
        <w:numPr>
          <w:ilvl w:val="0"/>
          <w:numId w:val="0"/>
        </w:numPr>
        <w:rPr>
          <w:b/>
          <w:sz w:val="20"/>
          <w:szCs w:val="20"/>
        </w:rPr>
      </w:pPr>
      <w:r w:rsidRPr="003D09C5">
        <w:rPr>
          <w:b/>
          <w:sz w:val="20"/>
          <w:szCs w:val="20"/>
        </w:rPr>
        <w:t>Audiences</w:t>
      </w:r>
      <w:r w:rsidR="00993A12" w:rsidRPr="003D09C5">
        <w:rPr>
          <w:b/>
          <w:sz w:val="20"/>
          <w:szCs w:val="20"/>
        </w:rPr>
        <w:t>:</w:t>
      </w:r>
    </w:p>
    <w:p w:rsidR="003D09C5" w:rsidRPr="003D09C5" w:rsidRDefault="003D09C5" w:rsidP="003D09C5">
      <w:pPr>
        <w:pStyle w:val="ListBulletPoint"/>
        <w:numPr>
          <w:ilvl w:val="0"/>
          <w:numId w:val="0"/>
        </w:numPr>
        <w:rPr>
          <w:sz w:val="20"/>
          <w:szCs w:val="20"/>
        </w:rPr>
      </w:pPr>
      <w:r w:rsidRPr="003D09C5">
        <w:rPr>
          <w:sz w:val="20"/>
          <w:szCs w:val="20"/>
        </w:rPr>
        <w:t>Who will you be talking to? Split up into primary and secondary audiences where possible and consider the specific users that are common on your platform of choice</w:t>
      </w:r>
      <w:r>
        <w:rPr>
          <w:sz w:val="20"/>
          <w:szCs w:val="20"/>
        </w:rPr>
        <w:t>.</w:t>
      </w:r>
    </w:p>
    <w:p w:rsidR="00B80EC0" w:rsidRPr="003D09C5" w:rsidRDefault="003D09C5" w:rsidP="003D09C5">
      <w:pPr>
        <w:pStyle w:val="ListBulletPoint"/>
        <w:numPr>
          <w:ilvl w:val="0"/>
          <w:numId w:val="0"/>
        </w:numPr>
        <w:rPr>
          <w:sz w:val="20"/>
          <w:szCs w:val="20"/>
        </w:rPr>
      </w:pPr>
      <w:r w:rsidRPr="003D09C5">
        <w:rPr>
          <w:sz w:val="20"/>
          <w:szCs w:val="20"/>
        </w:rPr>
        <w:t>Social media can also be a good way to keep staff connected especially where they are located remotely, work from home or are on extended leave – consider staff an audience too!</w:t>
      </w:r>
    </w:p>
    <w:p w:rsidR="00993A12" w:rsidRPr="003D09C5" w:rsidRDefault="003D09C5" w:rsidP="00993A12">
      <w:pPr>
        <w:pStyle w:val="Heading2Heading2"/>
        <w:rPr>
          <w:sz w:val="20"/>
          <w:szCs w:val="20"/>
        </w:rPr>
      </w:pPr>
      <w:r w:rsidRPr="003D09C5">
        <w:rPr>
          <w:sz w:val="20"/>
          <w:szCs w:val="20"/>
        </w:rPr>
        <w:t>Benefits of Social Media</w:t>
      </w:r>
      <w:r w:rsidR="00993A12" w:rsidRPr="003D09C5">
        <w:rPr>
          <w:sz w:val="20"/>
          <w:szCs w:val="20"/>
        </w:rPr>
        <w:t>:</w:t>
      </w:r>
    </w:p>
    <w:p w:rsidR="003D09C5" w:rsidRPr="003D09C5" w:rsidRDefault="003D09C5" w:rsidP="003D09C5">
      <w:pPr>
        <w:pStyle w:val="ListBulletPoint"/>
        <w:numPr>
          <w:ilvl w:val="0"/>
          <w:numId w:val="0"/>
        </w:numPr>
        <w:rPr>
          <w:sz w:val="20"/>
          <w:szCs w:val="20"/>
        </w:rPr>
      </w:pPr>
      <w:r w:rsidRPr="003D09C5">
        <w:rPr>
          <w:sz w:val="20"/>
          <w:szCs w:val="20"/>
        </w:rPr>
        <w:t>List the opportunities and benefits you have identified as part of any SWOT analysis. Ideas include:</w:t>
      </w:r>
    </w:p>
    <w:p w:rsidR="003D09C5" w:rsidRPr="003D09C5" w:rsidRDefault="003D09C5" w:rsidP="003D09C5">
      <w:pPr>
        <w:pStyle w:val="ListBulletPoint"/>
        <w:numPr>
          <w:ilvl w:val="0"/>
          <w:numId w:val="11"/>
        </w:numPr>
        <w:rPr>
          <w:sz w:val="20"/>
          <w:szCs w:val="20"/>
        </w:rPr>
      </w:pPr>
      <w:r w:rsidRPr="003D09C5">
        <w:rPr>
          <w:sz w:val="20"/>
          <w:szCs w:val="20"/>
        </w:rPr>
        <w:t>Providing a more human voice for your brand</w:t>
      </w:r>
    </w:p>
    <w:p w:rsidR="003D09C5" w:rsidRPr="003D09C5" w:rsidRDefault="003D09C5" w:rsidP="003D09C5">
      <w:pPr>
        <w:pStyle w:val="ListBulletPoint"/>
        <w:numPr>
          <w:ilvl w:val="0"/>
          <w:numId w:val="11"/>
        </w:numPr>
        <w:rPr>
          <w:sz w:val="20"/>
          <w:szCs w:val="20"/>
        </w:rPr>
      </w:pPr>
      <w:r w:rsidRPr="003D09C5">
        <w:rPr>
          <w:sz w:val="20"/>
          <w:szCs w:val="20"/>
        </w:rPr>
        <w:t>Reducing production and set-up costs for community engagement and forums</w:t>
      </w:r>
    </w:p>
    <w:p w:rsidR="00B80EC0" w:rsidRPr="003D09C5" w:rsidRDefault="003D09C5" w:rsidP="003D09C5">
      <w:pPr>
        <w:pStyle w:val="ListBulletPoint"/>
        <w:numPr>
          <w:ilvl w:val="0"/>
          <w:numId w:val="11"/>
        </w:numPr>
        <w:rPr>
          <w:sz w:val="20"/>
          <w:szCs w:val="20"/>
        </w:rPr>
      </w:pPr>
      <w:r w:rsidRPr="003D09C5">
        <w:rPr>
          <w:sz w:val="20"/>
          <w:szCs w:val="20"/>
        </w:rPr>
        <w:t>Accessing a flexible and agile platform to rapidly communicate urgent information</w:t>
      </w:r>
      <w:r w:rsidR="00993A12" w:rsidRPr="003D09C5">
        <w:rPr>
          <w:sz w:val="20"/>
          <w:szCs w:val="20"/>
        </w:rPr>
        <w:t>.</w:t>
      </w:r>
    </w:p>
    <w:p w:rsidR="00993A12" w:rsidRPr="003D09C5" w:rsidRDefault="003D09C5" w:rsidP="00993A12">
      <w:pPr>
        <w:pStyle w:val="Heading2Heading2"/>
        <w:rPr>
          <w:sz w:val="20"/>
          <w:szCs w:val="20"/>
        </w:rPr>
      </w:pPr>
      <w:r w:rsidRPr="003D09C5">
        <w:rPr>
          <w:sz w:val="20"/>
          <w:szCs w:val="20"/>
        </w:rPr>
        <w:t>Risk Mitigation</w:t>
      </w:r>
      <w:r w:rsidR="00993A12" w:rsidRPr="003D09C5">
        <w:rPr>
          <w:sz w:val="20"/>
          <w:szCs w:val="20"/>
        </w:rPr>
        <w:t>:</w:t>
      </w:r>
    </w:p>
    <w:p w:rsidR="003D09C5" w:rsidRPr="003D09C5" w:rsidRDefault="003D09C5" w:rsidP="003D09C5">
      <w:pPr>
        <w:rPr>
          <w:sz w:val="20"/>
        </w:rPr>
      </w:pPr>
      <w:r w:rsidRPr="003D09C5">
        <w:rPr>
          <w:sz w:val="20"/>
        </w:rPr>
        <w:t xml:space="preserve">Make sure you have completed an analysis of any risks associated with managing social media and include mitigation strategies to address any you find. </w:t>
      </w:r>
    </w:p>
    <w:p w:rsidR="003D09C5" w:rsidRDefault="003D09C5" w:rsidP="003D09C5">
      <w:pPr>
        <w:rPr>
          <w:sz w:val="20"/>
        </w:rPr>
      </w:pPr>
      <w:r w:rsidRPr="003D09C5">
        <w:rPr>
          <w:sz w:val="20"/>
        </w:rPr>
        <w:t>Examples of risks could include:</w:t>
      </w:r>
    </w:p>
    <w:p w:rsidR="003D09C5" w:rsidRPr="003D09C5" w:rsidRDefault="003D09C5" w:rsidP="003D09C5">
      <w:pPr>
        <w:pStyle w:val="ListBulletPoint"/>
        <w:rPr>
          <w:sz w:val="20"/>
        </w:rPr>
      </w:pPr>
      <w:r w:rsidRPr="003D09C5">
        <w:rPr>
          <w:sz w:val="20"/>
        </w:rPr>
        <w:t>Inability to predict and/ or respond to high volume of interactions</w:t>
      </w:r>
    </w:p>
    <w:p w:rsidR="003D09C5" w:rsidRPr="003D09C5" w:rsidRDefault="003D09C5" w:rsidP="003D09C5">
      <w:pPr>
        <w:pStyle w:val="ListBulletPoint"/>
        <w:rPr>
          <w:sz w:val="20"/>
        </w:rPr>
      </w:pPr>
      <w:r w:rsidRPr="003D09C5">
        <w:rPr>
          <w:sz w:val="20"/>
        </w:rPr>
        <w:t>Loss of message control</w:t>
      </w:r>
    </w:p>
    <w:p w:rsidR="003D09C5" w:rsidRPr="003D09C5" w:rsidRDefault="003D09C5" w:rsidP="003D09C5">
      <w:pPr>
        <w:pStyle w:val="ListBulletPoint"/>
        <w:rPr>
          <w:sz w:val="20"/>
        </w:rPr>
      </w:pPr>
      <w:r w:rsidRPr="003D09C5">
        <w:rPr>
          <w:sz w:val="20"/>
        </w:rPr>
        <w:t>A fake account is established</w:t>
      </w:r>
    </w:p>
    <w:p w:rsidR="003D09C5" w:rsidRPr="003D09C5" w:rsidRDefault="003D09C5" w:rsidP="003D09C5">
      <w:pPr>
        <w:pStyle w:val="ListBulletPoint"/>
        <w:rPr>
          <w:sz w:val="20"/>
        </w:rPr>
      </w:pPr>
      <w:r w:rsidRPr="003D09C5">
        <w:rPr>
          <w:sz w:val="20"/>
        </w:rPr>
        <w:t>Social media channels are hijacked by campaigners for a cause</w:t>
      </w:r>
    </w:p>
    <w:p w:rsidR="00993A12" w:rsidRPr="003D09C5" w:rsidRDefault="003D09C5" w:rsidP="003D09C5">
      <w:pPr>
        <w:pStyle w:val="ListBulletPoint"/>
        <w:rPr>
          <w:sz w:val="20"/>
        </w:rPr>
      </w:pPr>
      <w:r w:rsidRPr="003D09C5">
        <w:rPr>
          <w:sz w:val="20"/>
        </w:rPr>
        <w:t>An error is made in a post that is already in the public domain</w:t>
      </w:r>
    </w:p>
    <w:p w:rsidR="00993A12" w:rsidRPr="003D09C5" w:rsidRDefault="003D09C5" w:rsidP="00993A12">
      <w:pPr>
        <w:pStyle w:val="Heading2Heading2"/>
        <w:rPr>
          <w:sz w:val="20"/>
          <w:szCs w:val="20"/>
        </w:rPr>
      </w:pPr>
      <w:r w:rsidRPr="003D09C5">
        <w:rPr>
          <w:sz w:val="20"/>
          <w:szCs w:val="20"/>
        </w:rPr>
        <w:t>Strategic Approach</w:t>
      </w:r>
      <w:r w:rsidR="00993A12" w:rsidRPr="003D09C5">
        <w:rPr>
          <w:sz w:val="20"/>
          <w:szCs w:val="20"/>
        </w:rPr>
        <w:t>:</w:t>
      </w:r>
    </w:p>
    <w:p w:rsidR="003D09C5" w:rsidRDefault="003D09C5" w:rsidP="003D09C5">
      <w:pPr>
        <w:rPr>
          <w:sz w:val="20"/>
        </w:rPr>
      </w:pPr>
      <w:r w:rsidRPr="003D09C5">
        <w:rPr>
          <w:sz w:val="20"/>
        </w:rPr>
        <w:t>In this section you should cover your approach to social media and how this will help you achieve your objectives. Explaining how paid, owned and earned media will work together may be useful – describe how social media will support other communication methods like traditional advertising, media relations, marketing, sponsorships and events.</w:t>
      </w:r>
    </w:p>
    <w:p w:rsidR="003D09C5" w:rsidRPr="003D09C5" w:rsidRDefault="003D09C5" w:rsidP="003D09C5">
      <w:pPr>
        <w:rPr>
          <w:sz w:val="20"/>
        </w:rPr>
      </w:pPr>
      <w:r w:rsidRPr="003D09C5">
        <w:rPr>
          <w:sz w:val="20"/>
        </w:rPr>
        <w:t>Your strategic approach could also consider:</w:t>
      </w:r>
    </w:p>
    <w:p w:rsidR="003D09C5" w:rsidRPr="003D09C5" w:rsidRDefault="003D09C5" w:rsidP="003D09C5">
      <w:pPr>
        <w:pStyle w:val="ListBulletPoint"/>
        <w:rPr>
          <w:sz w:val="20"/>
        </w:rPr>
      </w:pPr>
      <w:r w:rsidRPr="003D09C5">
        <w:rPr>
          <w:sz w:val="20"/>
        </w:rPr>
        <w:t>f</w:t>
      </w:r>
      <w:r w:rsidRPr="003D09C5">
        <w:rPr>
          <w:sz w:val="20"/>
        </w:rPr>
        <w:t>ocus of each channel</w:t>
      </w:r>
    </w:p>
    <w:p w:rsidR="003D09C5" w:rsidRPr="003D09C5" w:rsidRDefault="003D09C5" w:rsidP="003D09C5">
      <w:pPr>
        <w:pStyle w:val="ListBulletPoint"/>
        <w:rPr>
          <w:sz w:val="20"/>
        </w:rPr>
      </w:pPr>
      <w:r w:rsidRPr="003D09C5">
        <w:rPr>
          <w:sz w:val="20"/>
        </w:rPr>
        <w:t>a</w:t>
      </w:r>
      <w:r w:rsidRPr="003D09C5">
        <w:rPr>
          <w:sz w:val="20"/>
        </w:rPr>
        <w:t xml:space="preserve"> phased delivery approach for social media channels to reduce risks</w:t>
      </w:r>
    </w:p>
    <w:p w:rsidR="003D09C5" w:rsidRPr="003D09C5" w:rsidRDefault="003D09C5" w:rsidP="003D09C5">
      <w:pPr>
        <w:pStyle w:val="ListBulletPoint"/>
        <w:rPr>
          <w:sz w:val="20"/>
        </w:rPr>
      </w:pPr>
      <w:r w:rsidRPr="003D09C5">
        <w:rPr>
          <w:sz w:val="20"/>
        </w:rPr>
        <w:t>the role of employees in supporting your social media efforts</w:t>
      </w:r>
    </w:p>
    <w:p w:rsidR="003D09C5" w:rsidRPr="003D09C5" w:rsidRDefault="003D09C5" w:rsidP="003D09C5">
      <w:pPr>
        <w:pStyle w:val="ListBulletPoint"/>
        <w:rPr>
          <w:sz w:val="20"/>
        </w:rPr>
      </w:pPr>
      <w:r w:rsidRPr="003D09C5">
        <w:rPr>
          <w:sz w:val="20"/>
        </w:rPr>
        <w:t>role of social media in emergency or incident management</w:t>
      </w:r>
    </w:p>
    <w:p w:rsidR="003D09C5" w:rsidRPr="003D09C5" w:rsidRDefault="003D09C5" w:rsidP="003D09C5">
      <w:pPr>
        <w:pStyle w:val="ListBulletPoint"/>
        <w:rPr>
          <w:sz w:val="20"/>
        </w:rPr>
      </w:pPr>
      <w:r w:rsidRPr="003D09C5">
        <w:rPr>
          <w:sz w:val="20"/>
        </w:rPr>
        <w:t>social media integration on your website</w:t>
      </w:r>
    </w:p>
    <w:p w:rsidR="003D09C5" w:rsidRPr="003D09C5" w:rsidRDefault="003D09C5" w:rsidP="003D09C5">
      <w:pPr>
        <w:pStyle w:val="ListBulletPoint"/>
        <w:rPr>
          <w:sz w:val="20"/>
        </w:rPr>
      </w:pPr>
      <w:r w:rsidRPr="003D09C5">
        <w:rPr>
          <w:sz w:val="20"/>
        </w:rPr>
        <w:t>use of niche channels, liked LinkedIn, for specific purposes (e.g. Employee Branding)</w:t>
      </w:r>
    </w:p>
    <w:p w:rsidR="003D09C5" w:rsidRPr="003D09C5" w:rsidRDefault="003D09C5" w:rsidP="003D09C5">
      <w:pPr>
        <w:pStyle w:val="ListBulletPoint"/>
        <w:rPr>
          <w:sz w:val="20"/>
        </w:rPr>
      </w:pPr>
      <w:r w:rsidRPr="003D09C5">
        <w:rPr>
          <w:sz w:val="20"/>
        </w:rPr>
        <w:t>regular review of Wikipedia to correct inaccuracies</w:t>
      </w:r>
      <w:r>
        <w:br/>
      </w:r>
    </w:p>
    <w:p w:rsidR="003D09C5" w:rsidRDefault="003D09C5">
      <w:r>
        <w:br w:type="page"/>
      </w:r>
    </w:p>
    <w:p w:rsidR="00993A12" w:rsidRPr="003D09C5" w:rsidRDefault="003D09C5" w:rsidP="00993A12">
      <w:pPr>
        <w:pStyle w:val="Heading2Heading2"/>
        <w:rPr>
          <w:sz w:val="20"/>
          <w:szCs w:val="20"/>
        </w:rPr>
      </w:pPr>
      <w:r w:rsidRPr="003D09C5">
        <w:rPr>
          <w:sz w:val="20"/>
          <w:szCs w:val="20"/>
        </w:rPr>
        <w:lastRenderedPageBreak/>
        <w:t>Social Media Toolbox</w:t>
      </w:r>
      <w:r w:rsidR="00993A12" w:rsidRPr="003D09C5">
        <w:rPr>
          <w:sz w:val="20"/>
          <w:szCs w:val="20"/>
        </w:rPr>
        <w:t>:</w:t>
      </w:r>
    </w:p>
    <w:p w:rsidR="00993A12" w:rsidRPr="003D09C5" w:rsidRDefault="003D09C5" w:rsidP="00993A12">
      <w:pPr>
        <w:pStyle w:val="ListBulletPoint"/>
        <w:numPr>
          <w:ilvl w:val="0"/>
          <w:numId w:val="0"/>
        </w:numPr>
        <w:rPr>
          <w:sz w:val="20"/>
          <w:szCs w:val="20"/>
        </w:rPr>
      </w:pPr>
      <w:r w:rsidRPr="003D09C5">
        <w:rPr>
          <w:sz w:val="20"/>
          <w:szCs w:val="20"/>
        </w:rPr>
        <w:t>Include a list of the social media channels you have chosen to use and how you plan to use them. You might want to include details about the type of content you will publish on each channel and how it will support or work with other channels or platforms</w:t>
      </w:r>
      <w:r>
        <w:rPr>
          <w:sz w:val="20"/>
          <w:szCs w:val="20"/>
        </w:rPr>
        <w:t>.</w:t>
      </w:r>
      <w:r w:rsidR="00993A12" w:rsidRPr="003D09C5">
        <w:rPr>
          <w:sz w:val="20"/>
          <w:szCs w:val="20"/>
        </w:rPr>
        <w:t xml:space="preserve"> </w:t>
      </w:r>
    </w:p>
    <w:p w:rsidR="00993A12" w:rsidRPr="003D09C5" w:rsidRDefault="003D09C5" w:rsidP="00993A12">
      <w:pPr>
        <w:pStyle w:val="Heading2Heading2"/>
        <w:rPr>
          <w:sz w:val="20"/>
          <w:szCs w:val="20"/>
        </w:rPr>
      </w:pPr>
      <w:r w:rsidRPr="003D09C5">
        <w:rPr>
          <w:sz w:val="20"/>
          <w:szCs w:val="20"/>
        </w:rPr>
        <w:t>Responding to Feedback, Interactions and Comments</w:t>
      </w:r>
      <w:r w:rsidR="00993A12" w:rsidRPr="003D09C5">
        <w:rPr>
          <w:sz w:val="20"/>
          <w:szCs w:val="20"/>
        </w:rPr>
        <w:t>:</w:t>
      </w:r>
    </w:p>
    <w:p w:rsidR="003D09C5" w:rsidRPr="003D09C5" w:rsidRDefault="003D09C5" w:rsidP="003D09C5">
      <w:pPr>
        <w:rPr>
          <w:sz w:val="20"/>
        </w:rPr>
      </w:pPr>
      <w:r w:rsidRPr="003D09C5">
        <w:rPr>
          <w:sz w:val="20"/>
        </w:rPr>
        <w:t>In this section, detail your approach to managing and responding to community interaction. You may choose to turn comments off some channels, to require moderation or simple to take each on a case-by-case basis. You might want to include details of specific requests that are common to your organisation and how you plan to deal with them. You can also develop some standard responses that can answer common enquiries.</w:t>
      </w:r>
      <w:r w:rsidRPr="003D09C5">
        <w:rPr>
          <w:sz w:val="20"/>
        </w:rPr>
        <w:br/>
      </w:r>
      <w:r w:rsidRPr="003D09C5">
        <w:rPr>
          <w:sz w:val="20"/>
        </w:rPr>
        <w:t>Other considerations include:</w:t>
      </w:r>
    </w:p>
    <w:p w:rsidR="003D09C5" w:rsidRPr="003D09C5" w:rsidRDefault="003D09C5" w:rsidP="003D09C5">
      <w:pPr>
        <w:pStyle w:val="ListBulletPoint"/>
        <w:rPr>
          <w:sz w:val="20"/>
        </w:rPr>
      </w:pPr>
      <w:r w:rsidRPr="003D09C5">
        <w:rPr>
          <w:sz w:val="20"/>
        </w:rPr>
        <w:t>How you will respond to a customer or community member providing personal information in an open forum</w:t>
      </w:r>
    </w:p>
    <w:p w:rsidR="003D09C5" w:rsidRPr="003D09C5" w:rsidRDefault="003D09C5" w:rsidP="003D09C5">
      <w:pPr>
        <w:pStyle w:val="ListBulletPoint"/>
        <w:rPr>
          <w:sz w:val="20"/>
        </w:rPr>
      </w:pPr>
      <w:r w:rsidRPr="003D09C5">
        <w:rPr>
          <w:sz w:val="20"/>
        </w:rPr>
        <w:t>How you will respond to feedback that names an employee</w:t>
      </w:r>
    </w:p>
    <w:p w:rsidR="00993A12" w:rsidRPr="003D09C5" w:rsidRDefault="003D09C5" w:rsidP="003D09C5">
      <w:pPr>
        <w:pStyle w:val="ListBulletPoint"/>
        <w:rPr>
          <w:sz w:val="20"/>
        </w:rPr>
      </w:pPr>
      <w:r w:rsidRPr="003D09C5">
        <w:rPr>
          <w:sz w:val="20"/>
        </w:rPr>
        <w:t>How you will manage interactions during an emergency incident</w:t>
      </w:r>
    </w:p>
    <w:p w:rsidR="00993A12" w:rsidRPr="003D09C5" w:rsidRDefault="003D09C5" w:rsidP="00993A12">
      <w:pPr>
        <w:pStyle w:val="Heading2Heading2"/>
        <w:rPr>
          <w:sz w:val="20"/>
          <w:szCs w:val="20"/>
        </w:rPr>
      </w:pPr>
      <w:r w:rsidRPr="003D09C5">
        <w:rPr>
          <w:sz w:val="20"/>
          <w:szCs w:val="20"/>
        </w:rPr>
        <w:t>Records Management</w:t>
      </w:r>
      <w:r w:rsidR="00993A12" w:rsidRPr="003D09C5">
        <w:rPr>
          <w:sz w:val="20"/>
          <w:szCs w:val="20"/>
        </w:rPr>
        <w:t>:</w:t>
      </w:r>
    </w:p>
    <w:p w:rsidR="00B80EC0" w:rsidRPr="003D09C5" w:rsidRDefault="003D09C5" w:rsidP="003D09C5">
      <w:pPr>
        <w:pStyle w:val="ListBulletPoint"/>
        <w:numPr>
          <w:ilvl w:val="0"/>
          <w:numId w:val="0"/>
        </w:numPr>
        <w:rPr>
          <w:color w:val="FF0000"/>
          <w:sz w:val="20"/>
          <w:szCs w:val="20"/>
        </w:rPr>
      </w:pPr>
      <w:r w:rsidRPr="003D09C5">
        <w:rPr>
          <w:sz w:val="20"/>
          <w:szCs w:val="20"/>
        </w:rPr>
        <w:t>Document how you plan to store and keep records of social media interactions and content so that you comply with State Records and Freedom of Information requirements. Many social media platforms do not automatically store historical data for you so you will need a process to regularly download, catalogue and store your digital correspondence</w:t>
      </w:r>
      <w:r>
        <w:rPr>
          <w:sz w:val="20"/>
          <w:szCs w:val="20"/>
        </w:rPr>
        <w:t>.</w:t>
      </w:r>
    </w:p>
    <w:p w:rsidR="00993A12" w:rsidRPr="003D09C5" w:rsidRDefault="003D09C5" w:rsidP="00993A12">
      <w:pPr>
        <w:pStyle w:val="Heading2Heading2"/>
        <w:rPr>
          <w:sz w:val="20"/>
          <w:szCs w:val="20"/>
        </w:rPr>
      </w:pPr>
      <w:r w:rsidRPr="003D09C5">
        <w:rPr>
          <w:sz w:val="20"/>
          <w:szCs w:val="20"/>
        </w:rPr>
        <w:t>Budget</w:t>
      </w:r>
      <w:r w:rsidR="00993A12" w:rsidRPr="003D09C5">
        <w:rPr>
          <w:sz w:val="20"/>
          <w:szCs w:val="20"/>
        </w:rPr>
        <w:t>:</w:t>
      </w:r>
    </w:p>
    <w:p w:rsidR="003D09C5" w:rsidRPr="003D09C5" w:rsidRDefault="003D09C5" w:rsidP="003D09C5">
      <w:pPr>
        <w:rPr>
          <w:sz w:val="20"/>
        </w:rPr>
      </w:pPr>
      <w:r w:rsidRPr="003D09C5">
        <w:rPr>
          <w:sz w:val="20"/>
        </w:rPr>
        <w:t xml:space="preserve">While most social media platforms are free to set up, other costs may be incurred as part of ongoing management. </w:t>
      </w:r>
    </w:p>
    <w:p w:rsidR="00993A12" w:rsidRDefault="003D09C5" w:rsidP="003D09C5">
      <w:pPr>
        <w:pStyle w:val="ListBulletPoint"/>
        <w:numPr>
          <w:ilvl w:val="0"/>
          <w:numId w:val="0"/>
        </w:numPr>
        <w:rPr>
          <w:sz w:val="20"/>
          <w:szCs w:val="20"/>
        </w:rPr>
      </w:pPr>
      <w:r w:rsidRPr="003D09C5">
        <w:rPr>
          <w:sz w:val="20"/>
          <w:szCs w:val="20"/>
        </w:rPr>
        <w:t>Things to consider include:</w:t>
      </w:r>
    </w:p>
    <w:p w:rsidR="003D09C5" w:rsidRPr="003D09C5" w:rsidRDefault="003D09C5" w:rsidP="003D09C5">
      <w:pPr>
        <w:pStyle w:val="ListBulletPoint"/>
        <w:rPr>
          <w:sz w:val="20"/>
          <w:szCs w:val="20"/>
        </w:rPr>
      </w:pPr>
      <w:r w:rsidRPr="003D09C5">
        <w:rPr>
          <w:sz w:val="20"/>
          <w:szCs w:val="20"/>
        </w:rPr>
        <w:t>Monthly fees for social media management tools like (e.g. Hootsuite)</w:t>
      </w:r>
    </w:p>
    <w:p w:rsidR="003D09C5" w:rsidRPr="003D09C5" w:rsidRDefault="003D09C5" w:rsidP="003D09C5">
      <w:pPr>
        <w:pStyle w:val="ListBulletPoint"/>
        <w:rPr>
          <w:sz w:val="20"/>
          <w:szCs w:val="20"/>
        </w:rPr>
      </w:pPr>
      <w:r w:rsidRPr="003D09C5">
        <w:rPr>
          <w:sz w:val="20"/>
          <w:szCs w:val="20"/>
        </w:rPr>
        <w:t>Production costs to develop content (i.e. videos for YouTube)</w:t>
      </w:r>
    </w:p>
    <w:p w:rsidR="003D09C5" w:rsidRPr="003D09C5" w:rsidRDefault="003D09C5" w:rsidP="003D09C5">
      <w:pPr>
        <w:pStyle w:val="ListBulletPoint"/>
        <w:rPr>
          <w:sz w:val="20"/>
          <w:szCs w:val="20"/>
        </w:rPr>
      </w:pPr>
      <w:r w:rsidRPr="003D09C5">
        <w:rPr>
          <w:sz w:val="20"/>
          <w:szCs w:val="20"/>
        </w:rPr>
        <w:t>Resourcing costs</w:t>
      </w:r>
    </w:p>
    <w:p w:rsidR="003D09C5" w:rsidRPr="003D09C5" w:rsidRDefault="003D09C5" w:rsidP="003D09C5">
      <w:pPr>
        <w:pStyle w:val="ListBulletPoint"/>
        <w:rPr>
          <w:sz w:val="20"/>
        </w:rPr>
      </w:pPr>
      <w:r w:rsidRPr="003D09C5">
        <w:rPr>
          <w:sz w:val="20"/>
        </w:rPr>
        <w:t>Social media monitoring fees</w:t>
      </w:r>
    </w:p>
    <w:p w:rsidR="00993A12" w:rsidRPr="003D09C5" w:rsidRDefault="003D09C5" w:rsidP="00993A12">
      <w:pPr>
        <w:pStyle w:val="Heading2Heading2"/>
        <w:rPr>
          <w:sz w:val="20"/>
          <w:szCs w:val="20"/>
        </w:rPr>
      </w:pPr>
      <w:r w:rsidRPr="003D09C5">
        <w:rPr>
          <w:sz w:val="20"/>
          <w:szCs w:val="20"/>
        </w:rPr>
        <w:t>Timing</w:t>
      </w:r>
      <w:r w:rsidR="00993A12" w:rsidRPr="003D09C5">
        <w:rPr>
          <w:sz w:val="20"/>
          <w:szCs w:val="20"/>
        </w:rPr>
        <w:t>:</w:t>
      </w:r>
    </w:p>
    <w:p w:rsidR="003D09C5" w:rsidRPr="003D09C5" w:rsidRDefault="003D09C5" w:rsidP="003D09C5">
      <w:pPr>
        <w:rPr>
          <w:sz w:val="20"/>
          <w:szCs w:val="20"/>
        </w:rPr>
      </w:pPr>
      <w:r w:rsidRPr="003D09C5">
        <w:rPr>
          <w:sz w:val="20"/>
          <w:szCs w:val="20"/>
        </w:rPr>
        <w:t xml:space="preserve">What is the timing of this activity? </w:t>
      </w:r>
    </w:p>
    <w:p w:rsidR="003D09C5" w:rsidRPr="003D09C5" w:rsidRDefault="003D09C5" w:rsidP="003D09C5">
      <w:pPr>
        <w:rPr>
          <w:sz w:val="20"/>
          <w:szCs w:val="20"/>
        </w:rPr>
      </w:pPr>
      <w:r w:rsidRPr="003D09C5">
        <w:rPr>
          <w:sz w:val="20"/>
          <w:szCs w:val="20"/>
        </w:rPr>
        <w:t>Outline the timeline of actions required to implement the activities; where appropriate include responsibilities and cross-reference each tactic with target audience/s and key message/s. Include communications approval process, internal and Ministerial approvals.</w:t>
      </w:r>
    </w:p>
    <w:p w:rsidR="003D09C5" w:rsidRDefault="003D09C5" w:rsidP="003D09C5">
      <w:pPr>
        <w:rPr>
          <w:sz w:val="20"/>
          <w:szCs w:val="20"/>
        </w:rPr>
      </w:pPr>
      <w:r w:rsidRPr="003D09C5">
        <w:rPr>
          <w:sz w:val="20"/>
          <w:szCs w:val="20"/>
        </w:rPr>
        <w:t>You may also want to consider developing a social media calendar highlighting the timing and frequency, as well as content and post type of the associated activity</w:t>
      </w:r>
      <w:r w:rsidR="00993A12" w:rsidRPr="003D09C5">
        <w:rPr>
          <w:sz w:val="20"/>
          <w:szCs w:val="20"/>
        </w:rPr>
        <w:t>.</w:t>
      </w:r>
    </w:p>
    <w:p w:rsidR="003D09C5" w:rsidRDefault="003D09C5">
      <w:pPr>
        <w:rPr>
          <w:sz w:val="20"/>
          <w:szCs w:val="20"/>
        </w:rPr>
      </w:pPr>
      <w:r>
        <w:rPr>
          <w:sz w:val="20"/>
          <w:szCs w:val="20"/>
        </w:rPr>
        <w:br w:type="page"/>
      </w:r>
    </w:p>
    <w:p w:rsidR="00993A12" w:rsidRPr="003D09C5" w:rsidRDefault="003D09C5" w:rsidP="00993A12">
      <w:pPr>
        <w:pStyle w:val="Heading2Heading2"/>
        <w:rPr>
          <w:sz w:val="20"/>
          <w:szCs w:val="20"/>
        </w:rPr>
      </w:pPr>
      <w:r w:rsidRPr="003D09C5">
        <w:rPr>
          <w:sz w:val="20"/>
          <w:szCs w:val="20"/>
        </w:rPr>
        <w:lastRenderedPageBreak/>
        <w:t>Evaluation</w:t>
      </w:r>
      <w:r w:rsidR="00993A12" w:rsidRPr="003D09C5">
        <w:rPr>
          <w:sz w:val="20"/>
          <w:szCs w:val="20"/>
        </w:rPr>
        <w:t>:</w:t>
      </w:r>
    </w:p>
    <w:p w:rsidR="003D09C5" w:rsidRPr="003D09C5" w:rsidRDefault="003D09C5" w:rsidP="003D09C5">
      <w:pPr>
        <w:rPr>
          <w:sz w:val="20"/>
          <w:szCs w:val="20"/>
        </w:rPr>
      </w:pPr>
      <w:r w:rsidRPr="003D09C5">
        <w:rPr>
          <w:sz w:val="20"/>
          <w:szCs w:val="20"/>
        </w:rPr>
        <w:t xml:space="preserve">How and when do you plan to measure achievement against your objectives? </w:t>
      </w:r>
    </w:p>
    <w:p w:rsidR="00993A12" w:rsidRDefault="003D09C5" w:rsidP="003D09C5">
      <w:pPr>
        <w:rPr>
          <w:sz w:val="20"/>
          <w:szCs w:val="20"/>
        </w:rPr>
      </w:pPr>
      <w:r w:rsidRPr="003D09C5">
        <w:rPr>
          <w:sz w:val="20"/>
          <w:szCs w:val="20"/>
        </w:rPr>
        <w:t>Some ideas for social media evaluation include:</w:t>
      </w:r>
    </w:p>
    <w:p w:rsidR="003D09C5" w:rsidRPr="003D09C5" w:rsidRDefault="003D09C5" w:rsidP="003D09C5">
      <w:pPr>
        <w:pStyle w:val="ListBulletPoint"/>
        <w:rPr>
          <w:sz w:val="20"/>
        </w:rPr>
      </w:pPr>
      <w:r w:rsidRPr="003D09C5">
        <w:rPr>
          <w:sz w:val="20"/>
        </w:rPr>
        <w:t>Growth: for example the number of friends, followers or likes you have</w:t>
      </w:r>
    </w:p>
    <w:p w:rsidR="003D09C5" w:rsidRPr="003D09C5" w:rsidRDefault="003D09C5" w:rsidP="003D09C5">
      <w:pPr>
        <w:pStyle w:val="ListBulletPoint"/>
        <w:rPr>
          <w:sz w:val="20"/>
        </w:rPr>
      </w:pPr>
      <w:r w:rsidRPr="003D09C5">
        <w:rPr>
          <w:sz w:val="20"/>
        </w:rPr>
        <w:t>Reach: the amount of people exposed to your content including content that is shared</w:t>
      </w:r>
    </w:p>
    <w:p w:rsidR="003D09C5" w:rsidRPr="003D09C5" w:rsidRDefault="003D09C5" w:rsidP="003D09C5">
      <w:pPr>
        <w:pStyle w:val="ListBulletPoint"/>
        <w:rPr>
          <w:sz w:val="20"/>
        </w:rPr>
      </w:pPr>
      <w:r w:rsidRPr="003D09C5">
        <w:rPr>
          <w:sz w:val="20"/>
        </w:rPr>
        <w:t>Engagement: includes number of interactions, their quality and the influence of those that are engaging with you</w:t>
      </w:r>
    </w:p>
    <w:p w:rsidR="003D09C5" w:rsidRPr="003D09C5" w:rsidRDefault="003D09C5" w:rsidP="003D09C5">
      <w:pPr>
        <w:pStyle w:val="ListBulletPoint"/>
        <w:rPr>
          <w:sz w:val="20"/>
        </w:rPr>
      </w:pPr>
      <w:r w:rsidRPr="003D09C5">
        <w:rPr>
          <w:sz w:val="20"/>
        </w:rPr>
        <w:t>Sentiment: a qualitative analysis of whether interactions are positive, negative or neutral</w:t>
      </w:r>
    </w:p>
    <w:p w:rsidR="003D09C5" w:rsidRPr="003D09C5" w:rsidRDefault="003D09C5" w:rsidP="003D09C5">
      <w:pPr>
        <w:pStyle w:val="ListBulletPoint"/>
      </w:pPr>
      <w:r w:rsidRPr="003D09C5">
        <w:rPr>
          <w:sz w:val="20"/>
        </w:rPr>
        <w:t>Referral:  includes click-throughs and traffic to other owned assets likes your website, images or video content.</w:t>
      </w:r>
    </w:p>
    <w:p w:rsidR="00151B61" w:rsidRPr="003D09C5" w:rsidRDefault="00151B61" w:rsidP="00151B61">
      <w:pPr>
        <w:pStyle w:val="Pagenumbers"/>
        <w:ind w:left="-426"/>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993A12" w:rsidRPr="003D09C5" w:rsidTr="0057220B">
        <w:tc>
          <w:tcPr>
            <w:tcW w:w="4661" w:type="dxa"/>
          </w:tcPr>
          <w:p w:rsidR="00993A12" w:rsidRPr="003D09C5" w:rsidRDefault="00993A12" w:rsidP="0057220B">
            <w:pPr>
              <w:pStyle w:val="ContactDetails"/>
              <w:rPr>
                <w:sz w:val="20"/>
                <w:szCs w:val="20"/>
              </w:rPr>
            </w:pPr>
            <w:r w:rsidRPr="003D09C5">
              <w:rPr>
                <w:sz w:val="20"/>
                <w:szCs w:val="20"/>
              </w:rPr>
              <w:t>For more information:</w:t>
            </w:r>
          </w:p>
        </w:tc>
        <w:tc>
          <w:tcPr>
            <w:tcW w:w="4661" w:type="dxa"/>
          </w:tcPr>
          <w:p w:rsidR="00993A12" w:rsidRPr="003D09C5" w:rsidRDefault="00993A12" w:rsidP="00151B61">
            <w:pPr>
              <w:pStyle w:val="ContactDetails"/>
              <w:rPr>
                <w:sz w:val="20"/>
                <w:szCs w:val="20"/>
              </w:rPr>
            </w:pPr>
            <w:r w:rsidRPr="003D09C5">
              <w:rPr>
                <w:sz w:val="20"/>
                <w:szCs w:val="20"/>
              </w:rPr>
              <w:t xml:space="preserve">T </w:t>
            </w:r>
            <w:r w:rsidR="00151B61" w:rsidRPr="003D09C5">
              <w:rPr>
                <w:sz w:val="20"/>
                <w:szCs w:val="20"/>
              </w:rPr>
              <w:t>08 8429 5036</w:t>
            </w:r>
          </w:p>
        </w:tc>
      </w:tr>
      <w:tr w:rsidR="00993A12" w:rsidRPr="003D09C5" w:rsidTr="0057220B">
        <w:tc>
          <w:tcPr>
            <w:tcW w:w="4661" w:type="dxa"/>
          </w:tcPr>
          <w:p w:rsidR="00993A12" w:rsidRPr="003D09C5" w:rsidRDefault="00151B61" w:rsidP="0057220B">
            <w:pPr>
              <w:pStyle w:val="ContactDetails"/>
              <w:rPr>
                <w:sz w:val="20"/>
                <w:szCs w:val="20"/>
              </w:rPr>
            </w:pPr>
            <w:r w:rsidRPr="003D09C5">
              <w:rPr>
                <w:sz w:val="20"/>
                <w:szCs w:val="20"/>
              </w:rPr>
              <w:t>Secretariat</w:t>
            </w:r>
          </w:p>
        </w:tc>
        <w:tc>
          <w:tcPr>
            <w:tcW w:w="4661" w:type="dxa"/>
          </w:tcPr>
          <w:p w:rsidR="00993A12" w:rsidRPr="003D09C5" w:rsidRDefault="00993A12" w:rsidP="0057220B">
            <w:pPr>
              <w:pStyle w:val="ContactDetails"/>
              <w:rPr>
                <w:sz w:val="20"/>
                <w:szCs w:val="20"/>
              </w:rPr>
            </w:pPr>
            <w:r w:rsidRPr="003D09C5">
              <w:rPr>
                <w:sz w:val="20"/>
                <w:szCs w:val="20"/>
              </w:rPr>
              <w:t xml:space="preserve">E </w:t>
            </w:r>
            <w:r w:rsidR="00151B61" w:rsidRPr="003D09C5">
              <w:rPr>
                <w:sz w:val="20"/>
                <w:szCs w:val="20"/>
              </w:rPr>
              <w:t>GovCommunications@sa.gov.au</w:t>
            </w:r>
          </w:p>
        </w:tc>
      </w:tr>
      <w:tr w:rsidR="00993A12" w:rsidRPr="003D09C5" w:rsidTr="0057220B">
        <w:tc>
          <w:tcPr>
            <w:tcW w:w="4661" w:type="dxa"/>
          </w:tcPr>
          <w:p w:rsidR="00993A12" w:rsidRPr="003D09C5" w:rsidRDefault="00151B61" w:rsidP="00151B61">
            <w:pPr>
              <w:pStyle w:val="ContactDetails"/>
              <w:rPr>
                <w:sz w:val="20"/>
                <w:szCs w:val="20"/>
              </w:rPr>
            </w:pPr>
            <w:r w:rsidRPr="003D09C5">
              <w:rPr>
                <w:sz w:val="20"/>
                <w:szCs w:val="20"/>
              </w:rPr>
              <w:t>Government Communications, Communities and Corporate</w:t>
            </w:r>
          </w:p>
        </w:tc>
        <w:tc>
          <w:tcPr>
            <w:tcW w:w="4661" w:type="dxa"/>
          </w:tcPr>
          <w:p w:rsidR="00993A12" w:rsidRPr="003D09C5" w:rsidRDefault="00993A12" w:rsidP="0057220B">
            <w:pPr>
              <w:pStyle w:val="ContactDetails"/>
              <w:rPr>
                <w:sz w:val="20"/>
                <w:szCs w:val="20"/>
              </w:rPr>
            </w:pPr>
            <w:r w:rsidRPr="003D09C5">
              <w:rPr>
                <w:sz w:val="20"/>
                <w:szCs w:val="20"/>
              </w:rPr>
              <w:t>W dpc.sa.gov.au</w:t>
            </w:r>
          </w:p>
        </w:tc>
      </w:tr>
    </w:tbl>
    <w:p w:rsidR="00993A12" w:rsidRDefault="00993A12" w:rsidP="00151B61">
      <w:pPr>
        <w:pStyle w:val="Pagenumbers"/>
        <w:ind w:left="-426"/>
      </w:pPr>
    </w:p>
    <w:sectPr w:rsidR="00993A12" w:rsidSect="005C3046">
      <w:headerReference w:type="default" r:id="rId13"/>
      <w:footerReference w:type="default" r:id="rId14"/>
      <w:headerReference w:type="first" r:id="rId15"/>
      <w:footerReference w:type="first" r:id="rId16"/>
      <w:pgSz w:w="11906" w:h="16838"/>
      <w:pgMar w:top="1418" w:right="1440" w:bottom="1440" w:left="1134" w:header="680" w:footer="6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60" w:rsidRDefault="00407060" w:rsidP="00976846">
      <w:pPr>
        <w:spacing w:after="0" w:line="240" w:lineRule="auto"/>
      </w:pPr>
      <w:r>
        <w:separator/>
      </w:r>
    </w:p>
  </w:endnote>
  <w:endnote w:type="continuationSeparator" w:id="0">
    <w:p w:rsidR="00407060" w:rsidRDefault="00407060"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079"/>
    </w:tblGrid>
    <w:tr w:rsidR="004E5240" w:rsidTr="003D09C5">
      <w:trPr>
        <w:trHeight w:val="290"/>
      </w:trPr>
      <w:tc>
        <w:tcPr>
          <w:tcW w:w="1702" w:type="dxa"/>
          <w:shd w:val="clear" w:color="auto" w:fill="004B88"/>
          <w:vAlign w:val="center"/>
        </w:tcPr>
        <w:p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rsidR="003D09C5">
            <w:rPr>
              <w:noProof/>
            </w:rPr>
            <w:t>4</w:t>
          </w:r>
          <w:r w:rsidRPr="008011DC">
            <w:fldChar w:fldCharType="end"/>
          </w:r>
          <w:r w:rsidRPr="008011DC">
            <w:t xml:space="preserve"> of </w:t>
          </w:r>
          <w:r w:rsidR="00407060">
            <w:fldChar w:fldCharType="begin"/>
          </w:r>
          <w:r w:rsidR="00407060">
            <w:instrText xml:space="preserve"> NUMPAGES </w:instrText>
          </w:r>
          <w:r w:rsidR="00407060">
            <w:fldChar w:fldCharType="separate"/>
          </w:r>
          <w:r w:rsidR="003D09C5">
            <w:rPr>
              <w:noProof/>
            </w:rPr>
            <w:t>4</w:t>
          </w:r>
          <w:r w:rsidR="00407060">
            <w:fldChar w:fldCharType="end"/>
          </w:r>
        </w:p>
      </w:tc>
      <w:tc>
        <w:tcPr>
          <w:tcW w:w="8079" w:type="dxa"/>
          <w:shd w:val="clear" w:color="auto" w:fill="004B88"/>
          <w:vAlign w:val="center"/>
        </w:tcPr>
        <w:p w:rsidR="004E5240" w:rsidRPr="008011DC" w:rsidRDefault="004E5240" w:rsidP="00976846">
          <w:pPr>
            <w:pStyle w:val="Pagenumbers"/>
          </w:pPr>
        </w:p>
      </w:tc>
    </w:tr>
  </w:tbl>
  <w:p w:rsidR="004E5240" w:rsidRDefault="004E5240" w:rsidP="0043771B">
    <w:pPr>
      <w:pStyle w:val="Footer"/>
      <w:tabs>
        <w:tab w:val="clear" w:pos="4513"/>
        <w:tab w:val="clear" w:pos="9026"/>
        <w:tab w:val="left" w:pos="7653"/>
      </w:tabs>
      <w:ind w:right="-1127"/>
    </w:pPr>
    <w:r>
      <w:rPr>
        <w:noProof/>
        <w:lang w:eastAsia="en-AU"/>
      </w:rPr>
      <mc:AlternateContent>
        <mc:Choice Requires="wps">
          <w:drawing>
            <wp:anchor distT="0" distB="0" distL="114300" distR="114300" simplePos="0" relativeHeight="251674624" behindDoc="0" locked="0" layoutInCell="1" allowOverlap="1" wp14:anchorId="21D5F42C" wp14:editId="2804FE99">
              <wp:simplePos x="0" y="0"/>
              <wp:positionH relativeFrom="page">
                <wp:align>center</wp:align>
              </wp:positionH>
              <wp:positionV relativeFrom="bottomMargin">
                <wp:posOffset>360045</wp:posOffset>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4E5240" w:rsidRDefault="004E5240" w:rsidP="003E7803">
                          <w:pPr>
                            <w:jc w:val="center"/>
                          </w:pPr>
                          <w:r w:rsidRPr="007B4FAA">
                            <w:rPr>
                              <w:b/>
                              <w:color w:val="C00000"/>
                              <w:szCs w:val="18"/>
                            </w:rPr>
                            <w:t xml:space="preserve">OFFICIAL </w:t>
                          </w:r>
                          <w:r>
                            <w:rPr>
                              <w:color w:val="004B8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5F42C" id="_x0000_t202" coordsize="21600,21600" o:spt="202" path="m,l,21600r21600,l21600,xe">
              <v:stroke joinstyle="miter"/>
              <v:path gradientshapeok="t" o:connecttype="rect"/>
            </v:shapetype>
            <v:shape id="Text Box 5" o:spid="_x0000_s1027" type="#_x0000_t202" style="position:absolute;margin-left:0;margin-top:28.35pt;width:396.85pt;height:28.3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" filled="f" stroked="f" strokeweight=".5pt">
              <v:textbox inset="0,0,0,0">
                <w:txbxContent>
                  <w:p w:rsidR="004E5240" w:rsidRDefault="004E5240" w:rsidP="003E7803">
                    <w:pPr>
                      <w:jc w:val="center"/>
                    </w:pPr>
                    <w:r w:rsidRPr="007B4FAA">
                      <w:rPr>
                        <w:b/>
                        <w:color w:val="C00000"/>
                        <w:szCs w:val="18"/>
                      </w:rPr>
                      <w:t xml:space="preserve">OFFICIAL </w:t>
                    </w:r>
                    <w:r>
                      <w:rPr>
                        <w:color w:val="004B88"/>
                        <w:szCs w:val="18"/>
                      </w:rPr>
                      <w:br/>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rsidTr="0043771B">
      <w:trPr>
        <w:trHeight w:val="290"/>
      </w:trPr>
      <w:tc>
        <w:tcPr>
          <w:tcW w:w="1702" w:type="dxa"/>
          <w:shd w:val="clear" w:color="auto" w:fill="004B88"/>
          <w:vAlign w:val="center"/>
        </w:tcPr>
        <w:p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3D09C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3D09C5">
            <w:rPr>
              <w:noProof/>
              <w:sz w:val="18"/>
              <w:szCs w:val="18"/>
            </w:rPr>
            <w:t>4</w:t>
          </w:r>
          <w:r w:rsidRPr="00084360">
            <w:rPr>
              <w:sz w:val="18"/>
              <w:szCs w:val="18"/>
            </w:rPr>
            <w:fldChar w:fldCharType="end"/>
          </w:r>
        </w:p>
      </w:tc>
      <w:tc>
        <w:tcPr>
          <w:tcW w:w="8930" w:type="dxa"/>
          <w:shd w:val="clear" w:color="auto" w:fill="004B88"/>
          <w:vAlign w:val="center"/>
        </w:tcPr>
        <w:p w:rsidR="004E5240" w:rsidRPr="00084360" w:rsidRDefault="004E5240" w:rsidP="0043771B">
          <w:pPr>
            <w:rPr>
              <w:sz w:val="18"/>
              <w:szCs w:val="18"/>
            </w:rPr>
          </w:pPr>
        </w:p>
      </w:tc>
    </w:tr>
  </w:tbl>
  <w:p w:rsidR="004E5240" w:rsidRDefault="004E5240">
    <w:pPr>
      <w:pStyle w:val="Footer"/>
    </w:pPr>
    <w:r>
      <w:rPr>
        <w:noProof/>
        <w:lang w:eastAsia="en-AU"/>
      </w:rPr>
      <mc:AlternateContent>
        <mc:Choice Requires="wps">
          <w:drawing>
            <wp:anchor distT="0" distB="0" distL="114300" distR="114300" simplePos="0" relativeHeight="251668480" behindDoc="0" locked="0" layoutInCell="1" allowOverlap="1" wp14:anchorId="55D258C9" wp14:editId="01A4EB9E">
              <wp:simplePos x="0" y="0"/>
              <wp:positionH relativeFrom="page">
                <wp:align>center</wp:align>
              </wp:positionH>
              <wp:positionV relativeFrom="bottomMargin">
                <wp:posOffset>360045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4E5240" w:rsidRDefault="004E5240" w:rsidP="002368B8">
                          <w:pPr>
                            <w:jc w:val="center"/>
                          </w:pPr>
                          <w:r w:rsidRPr="007B4FAA">
                            <w:rPr>
                              <w:b/>
                              <w:color w:val="C00000"/>
                              <w:szCs w:val="18"/>
                            </w:rPr>
                            <w:t xml:space="preserve">OFFICIAL </w:t>
                          </w:r>
                          <w:r>
                            <w:rPr>
                              <w:color w:val="004B8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258C9" id="_x0000_t202" coordsize="21600,21600" o:spt="202" path="m,l,21600r21600,l21600,xe">
              <v:stroke joinstyle="miter"/>
              <v:path gradientshapeok="t" o:connecttype="rect"/>
            </v:shapetype>
            <v:shape id="Text Box 1" o:spid="_x0000_s1029" type="#_x0000_t202" style="position:absolute;margin-left:0;margin-top:28.35pt;width:396.85pt;height:28.3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" filled="f" stroked="f" strokeweight=".5pt">
              <v:textbox inset="0,0,0,0">
                <w:txbxContent>
                  <w:p w:rsidR="004E5240" w:rsidRDefault="004E5240" w:rsidP="002368B8">
                    <w:pPr>
                      <w:jc w:val="center"/>
                    </w:pPr>
                    <w:r w:rsidRPr="007B4FAA">
                      <w:rPr>
                        <w:b/>
                        <w:color w:val="C00000"/>
                        <w:szCs w:val="18"/>
                      </w:rPr>
                      <w:t xml:space="preserve">OFFICIAL </w:t>
                    </w:r>
                    <w:r>
                      <w:rPr>
                        <w:color w:val="004B88"/>
                        <w:szCs w:val="18"/>
                      </w:rPr>
                      <w:br/>
                    </w:r>
                  </w:p>
                </w:txbxContent>
              </v:textbox>
              <w10:wrap anchorx="page" anchory="margin"/>
            </v:shape>
          </w:pict>
        </mc:Fallback>
      </mc:AlternateContent>
    </w:r>
    <w:r>
      <w:rPr>
        <w:noProof/>
        <w:lang w:eastAsia="en-AU"/>
      </w:rPr>
      <w:drawing>
        <wp:anchor distT="0" distB="0" distL="114300" distR="114300" simplePos="0" relativeHeight="251663360" behindDoc="1" locked="0" layoutInCell="1" allowOverlap="1" wp14:anchorId="3F6CC0C1" wp14:editId="4A2B788A">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60" w:rsidRDefault="00407060" w:rsidP="00976846">
      <w:pPr>
        <w:spacing w:after="0" w:line="240" w:lineRule="auto"/>
      </w:pPr>
      <w:r>
        <w:separator/>
      </w:r>
    </w:p>
  </w:footnote>
  <w:footnote w:type="continuationSeparator" w:id="0">
    <w:p w:rsidR="00407060" w:rsidRDefault="00407060"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40" w:rsidRDefault="004E5240">
    <w:pPr>
      <w:pStyle w:val="Header"/>
    </w:pPr>
    <w:r>
      <w:rPr>
        <w:noProof/>
        <w:lang w:eastAsia="en-AU"/>
      </w:rPr>
      <mc:AlternateContent>
        <mc:Choice Requires="wps">
          <w:drawing>
            <wp:anchor distT="0" distB="0" distL="114300" distR="114300" simplePos="0" relativeHeight="251660287" behindDoc="0" locked="0" layoutInCell="1" allowOverlap="1" wp14:anchorId="4460E213" wp14:editId="53CDCF70">
              <wp:simplePos x="0" y="0"/>
              <wp:positionH relativeFrom="page">
                <wp:align>center</wp:align>
              </wp:positionH>
              <wp:positionV relativeFrom="topMargin">
                <wp:posOffset>180340</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4E5240" w:rsidRDefault="004E5240" w:rsidP="005C3046">
                          <w:pPr>
                            <w:spacing w:after="0"/>
                            <w:jc w:val="center"/>
                          </w:pPr>
                          <w:r w:rsidRPr="007B4FAA">
                            <w:rPr>
                              <w:b/>
                              <w:color w:val="C00000"/>
                              <w:szCs w:val="18"/>
                            </w:rPr>
                            <w:t xml:space="preserve">OFFICIAL </w:t>
                          </w:r>
                          <w:r>
                            <w:rPr>
                              <w:color w:val="004B8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0E213" id="_x0000_t202" coordsize="21600,21600" o:spt="202" path="m,l,21600r21600,l21600,xe">
              <v:stroke joinstyle="miter"/>
              <v:path gradientshapeok="t" o:connecttype="rect"/>
            </v:shapetype>
            <v:shape id="Text Box 2" o:spid="_x0000_s1026" type="#_x0000_t202" style="position:absolute;margin-left:0;margin-top:14.2pt;width:396.85pt;height:28.35pt;z-index:251660287;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" filled="f" stroked="f" strokeweight=".5pt">
              <v:textbox inset="0,0,0,0">
                <w:txbxContent>
                  <w:p w:rsidR="004E5240" w:rsidRDefault="004E5240" w:rsidP="005C3046">
                    <w:pPr>
                      <w:spacing w:after="0"/>
                      <w:jc w:val="center"/>
                    </w:pPr>
                    <w:r w:rsidRPr="007B4FAA">
                      <w:rPr>
                        <w:b/>
                        <w:color w:val="C00000"/>
                        <w:szCs w:val="18"/>
                      </w:rPr>
                      <w:t xml:space="preserve">OFFICIAL </w:t>
                    </w:r>
                    <w:r>
                      <w:rPr>
                        <w:color w:val="004B88"/>
                        <w:szCs w:val="18"/>
                      </w:rPr>
                      <w:br/>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40" w:rsidRPr="0043771B" w:rsidRDefault="004E5240" w:rsidP="0043771B">
    <w:pPr>
      <w:pStyle w:val="Header"/>
    </w:pPr>
    <w:bookmarkStart w:id="1" w:name="_Hlk41634357"/>
    <w:bookmarkStart w:id="2" w:name="_Hlk41634358"/>
    <w:r>
      <w:rPr>
        <w:noProof/>
        <w:lang w:eastAsia="en-AU"/>
      </w:rPr>
      <w:drawing>
        <wp:anchor distT="0" distB="0" distL="114300" distR="114300" simplePos="0" relativeHeight="251664384" behindDoc="0" locked="0" layoutInCell="1" allowOverlap="1" wp14:anchorId="4C28A3B0">
          <wp:simplePos x="0" y="0"/>
          <wp:positionH relativeFrom="margin">
            <wp:posOffset>-720090</wp:posOffset>
          </wp:positionH>
          <wp:positionV relativeFrom="paragraph">
            <wp:posOffset>-87416</wp:posOffset>
          </wp:positionV>
          <wp:extent cx="4952010" cy="1499870"/>
          <wp:effectExtent l="0" t="0" r="1270" b="508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r="34390"/>
                  <a:stretch/>
                </pic:blipFill>
                <pic:spPr bwMode="auto">
                  <a:xfrm>
                    <a:off x="0" y="0"/>
                    <a:ext cx="4952010" cy="149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0528" behindDoc="0" locked="0" layoutInCell="1" allowOverlap="1" wp14:anchorId="7578B1D5" wp14:editId="324B2B18">
              <wp:simplePos x="0" y="0"/>
              <wp:positionH relativeFrom="page">
                <wp:align>center</wp:align>
              </wp:positionH>
              <wp:positionV relativeFrom="topMargin">
                <wp:posOffset>180340</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4E5240" w:rsidRDefault="004E5240" w:rsidP="004E5240">
                          <w:pPr>
                            <w:jc w:val="center"/>
                          </w:pPr>
                          <w:r w:rsidRPr="007B4FAA">
                            <w:rPr>
                              <w:b/>
                              <w:color w:val="C00000"/>
                              <w:szCs w:val="18"/>
                            </w:rPr>
                            <w:t xml:space="preserve">OFFICIAL </w:t>
                          </w:r>
                          <w:r>
                            <w:rPr>
                              <w:color w:val="004B8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8B1D5" id="_x0000_t202" coordsize="21600,21600" o:spt="202" path="m,l,21600r21600,l21600,xe">
              <v:stroke joinstyle="miter"/>
              <v:path gradientshapeok="t" o:connecttype="rect"/>
            </v:shapetype>
            <v:shape id="Text Box 3" o:spid="_x0000_s1028" type="#_x0000_t202" style="position:absolute;margin-left:0;margin-top:14.2pt;width:396.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" filled="f" stroked="f" strokeweight=".5pt">
              <v:textbox inset="0,0,0,0">
                <w:txbxContent>
                  <w:p w:rsidR="004E5240" w:rsidRDefault="004E5240" w:rsidP="004E5240">
                    <w:pPr>
                      <w:jc w:val="center"/>
                    </w:pPr>
                    <w:r w:rsidRPr="007B4FAA">
                      <w:rPr>
                        <w:b/>
                        <w:color w:val="C00000"/>
                        <w:szCs w:val="18"/>
                      </w:rPr>
                      <w:t xml:space="preserve">OFFICIAL </w:t>
                    </w:r>
                    <w:r>
                      <w:rPr>
                        <w:color w:val="004B88"/>
                        <w:szCs w:val="18"/>
                      </w:rPr>
                      <w:br/>
                    </w:r>
                  </w:p>
                </w:txbxContent>
              </v:textbox>
              <w10:wrap anchorx="page" anchory="margin"/>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116C6"/>
    <w:multiLevelType w:val="hybridMultilevel"/>
    <w:tmpl w:val="CCD48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87693E"/>
    <w:multiLevelType w:val="hybridMultilevel"/>
    <w:tmpl w:val="667A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76AB1"/>
    <w:multiLevelType w:val="hybridMultilevel"/>
    <w:tmpl w:val="84CE5C58"/>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631DD1"/>
    <w:multiLevelType w:val="hybridMultilevel"/>
    <w:tmpl w:val="105C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77F6B33"/>
    <w:multiLevelType w:val="hybridMultilevel"/>
    <w:tmpl w:val="833C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D139EB"/>
    <w:multiLevelType w:val="hybridMultilevel"/>
    <w:tmpl w:val="5DDE8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E866F5"/>
    <w:multiLevelType w:val="hybridMultilevel"/>
    <w:tmpl w:val="09F2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C52F5E"/>
    <w:multiLevelType w:val="hybridMultilevel"/>
    <w:tmpl w:val="D02A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0"/>
  </w:num>
  <w:num w:numId="6">
    <w:abstractNumId w:val="5"/>
  </w:num>
  <w:num w:numId="7">
    <w:abstractNumId w:val="12"/>
  </w:num>
  <w:num w:numId="8">
    <w:abstractNumId w:val="10"/>
  </w:num>
  <w:num w:numId="9">
    <w:abstractNumId w:val="11"/>
  </w:num>
  <w:num w:numId="10">
    <w:abstractNumId w:val="9"/>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46"/>
    <w:rsid w:val="000137A2"/>
    <w:rsid w:val="00021253"/>
    <w:rsid w:val="00030A7F"/>
    <w:rsid w:val="00031607"/>
    <w:rsid w:val="0003369C"/>
    <w:rsid w:val="000343B1"/>
    <w:rsid w:val="000360FA"/>
    <w:rsid w:val="00042709"/>
    <w:rsid w:val="00045BC6"/>
    <w:rsid w:val="000548F3"/>
    <w:rsid w:val="00061239"/>
    <w:rsid w:val="000612F8"/>
    <w:rsid w:val="00074AE3"/>
    <w:rsid w:val="00076856"/>
    <w:rsid w:val="000933C8"/>
    <w:rsid w:val="00097CB4"/>
    <w:rsid w:val="000C6F27"/>
    <w:rsid w:val="000D17A2"/>
    <w:rsid w:val="000D4106"/>
    <w:rsid w:val="000D45B7"/>
    <w:rsid w:val="000E0375"/>
    <w:rsid w:val="000E12E8"/>
    <w:rsid w:val="000E1D6B"/>
    <w:rsid w:val="000E327B"/>
    <w:rsid w:val="000E4603"/>
    <w:rsid w:val="00101D33"/>
    <w:rsid w:val="00123EB7"/>
    <w:rsid w:val="0013373F"/>
    <w:rsid w:val="00151B61"/>
    <w:rsid w:val="00155A88"/>
    <w:rsid w:val="00160F45"/>
    <w:rsid w:val="00172040"/>
    <w:rsid w:val="00190C54"/>
    <w:rsid w:val="001A5B38"/>
    <w:rsid w:val="001A73C9"/>
    <w:rsid w:val="001B16F5"/>
    <w:rsid w:val="001B1731"/>
    <w:rsid w:val="001B33CA"/>
    <w:rsid w:val="001E3EF5"/>
    <w:rsid w:val="00203D53"/>
    <w:rsid w:val="00220AE2"/>
    <w:rsid w:val="002214F4"/>
    <w:rsid w:val="00235FF0"/>
    <w:rsid w:val="002368B8"/>
    <w:rsid w:val="00237804"/>
    <w:rsid w:val="00251368"/>
    <w:rsid w:val="00263A24"/>
    <w:rsid w:val="00263DC2"/>
    <w:rsid w:val="00264B5F"/>
    <w:rsid w:val="00266530"/>
    <w:rsid w:val="00286164"/>
    <w:rsid w:val="002959AD"/>
    <w:rsid w:val="002E3A86"/>
    <w:rsid w:val="002F5197"/>
    <w:rsid w:val="003400B6"/>
    <w:rsid w:val="00346428"/>
    <w:rsid w:val="00347022"/>
    <w:rsid w:val="00347626"/>
    <w:rsid w:val="0036137A"/>
    <w:rsid w:val="003704AF"/>
    <w:rsid w:val="00387B96"/>
    <w:rsid w:val="003A3048"/>
    <w:rsid w:val="003A5553"/>
    <w:rsid w:val="003B3BD5"/>
    <w:rsid w:val="003C30EC"/>
    <w:rsid w:val="003D09C5"/>
    <w:rsid w:val="003D7C98"/>
    <w:rsid w:val="003E7803"/>
    <w:rsid w:val="003F3163"/>
    <w:rsid w:val="003F6021"/>
    <w:rsid w:val="003F6401"/>
    <w:rsid w:val="00407060"/>
    <w:rsid w:val="0041420D"/>
    <w:rsid w:val="00426F09"/>
    <w:rsid w:val="00435AB4"/>
    <w:rsid w:val="0043771B"/>
    <w:rsid w:val="0044166F"/>
    <w:rsid w:val="00442A23"/>
    <w:rsid w:val="00473CD3"/>
    <w:rsid w:val="004D20B7"/>
    <w:rsid w:val="004E5240"/>
    <w:rsid w:val="004E76F8"/>
    <w:rsid w:val="005303F5"/>
    <w:rsid w:val="005334C2"/>
    <w:rsid w:val="005340D4"/>
    <w:rsid w:val="00537588"/>
    <w:rsid w:val="0055784D"/>
    <w:rsid w:val="00557891"/>
    <w:rsid w:val="005618FF"/>
    <w:rsid w:val="00567576"/>
    <w:rsid w:val="005704B1"/>
    <w:rsid w:val="00570FCE"/>
    <w:rsid w:val="005714B4"/>
    <w:rsid w:val="005837EE"/>
    <w:rsid w:val="0058496E"/>
    <w:rsid w:val="0059460D"/>
    <w:rsid w:val="005966DF"/>
    <w:rsid w:val="005C3046"/>
    <w:rsid w:val="005D2120"/>
    <w:rsid w:val="005D2A92"/>
    <w:rsid w:val="005D73AC"/>
    <w:rsid w:val="005E0B50"/>
    <w:rsid w:val="005F740B"/>
    <w:rsid w:val="006101C2"/>
    <w:rsid w:val="006109F5"/>
    <w:rsid w:val="006175DC"/>
    <w:rsid w:val="00625EDE"/>
    <w:rsid w:val="006352B2"/>
    <w:rsid w:val="0064209B"/>
    <w:rsid w:val="006463C3"/>
    <w:rsid w:val="00653C04"/>
    <w:rsid w:val="00673A86"/>
    <w:rsid w:val="00674D82"/>
    <w:rsid w:val="00677F83"/>
    <w:rsid w:val="00682197"/>
    <w:rsid w:val="006823F4"/>
    <w:rsid w:val="00692494"/>
    <w:rsid w:val="00693317"/>
    <w:rsid w:val="00693A41"/>
    <w:rsid w:val="00696EA3"/>
    <w:rsid w:val="006A1D43"/>
    <w:rsid w:val="006A3268"/>
    <w:rsid w:val="006A3391"/>
    <w:rsid w:val="006B17CF"/>
    <w:rsid w:val="006E51D2"/>
    <w:rsid w:val="007215A0"/>
    <w:rsid w:val="0073684E"/>
    <w:rsid w:val="00742FEF"/>
    <w:rsid w:val="00757B47"/>
    <w:rsid w:val="00760E2A"/>
    <w:rsid w:val="00797C95"/>
    <w:rsid w:val="007A248C"/>
    <w:rsid w:val="007B1A7F"/>
    <w:rsid w:val="007B25F0"/>
    <w:rsid w:val="007C05D2"/>
    <w:rsid w:val="007D2BAE"/>
    <w:rsid w:val="00815985"/>
    <w:rsid w:val="00824250"/>
    <w:rsid w:val="00832529"/>
    <w:rsid w:val="008358EC"/>
    <w:rsid w:val="008B3647"/>
    <w:rsid w:val="008C0E95"/>
    <w:rsid w:val="008C2CD1"/>
    <w:rsid w:val="008E74F8"/>
    <w:rsid w:val="008F6F21"/>
    <w:rsid w:val="009050E0"/>
    <w:rsid w:val="00914A0D"/>
    <w:rsid w:val="00922F4A"/>
    <w:rsid w:val="00925093"/>
    <w:rsid w:val="00926913"/>
    <w:rsid w:val="009270F6"/>
    <w:rsid w:val="0094071C"/>
    <w:rsid w:val="0094587A"/>
    <w:rsid w:val="009752FC"/>
    <w:rsid w:val="00976846"/>
    <w:rsid w:val="0098049C"/>
    <w:rsid w:val="00982A3A"/>
    <w:rsid w:val="00987C16"/>
    <w:rsid w:val="00993A12"/>
    <w:rsid w:val="00995A44"/>
    <w:rsid w:val="009A268B"/>
    <w:rsid w:val="009A35F5"/>
    <w:rsid w:val="009D0A90"/>
    <w:rsid w:val="009D409D"/>
    <w:rsid w:val="009E2C51"/>
    <w:rsid w:val="009F6848"/>
    <w:rsid w:val="00A20189"/>
    <w:rsid w:val="00A22FCB"/>
    <w:rsid w:val="00A3540D"/>
    <w:rsid w:val="00A35BF4"/>
    <w:rsid w:val="00A46CCB"/>
    <w:rsid w:val="00A53F4E"/>
    <w:rsid w:val="00A91174"/>
    <w:rsid w:val="00AA76F5"/>
    <w:rsid w:val="00AC7766"/>
    <w:rsid w:val="00AE0CDB"/>
    <w:rsid w:val="00AE7D02"/>
    <w:rsid w:val="00AF1D68"/>
    <w:rsid w:val="00AF53F3"/>
    <w:rsid w:val="00B15125"/>
    <w:rsid w:val="00B20625"/>
    <w:rsid w:val="00B20F6A"/>
    <w:rsid w:val="00B46108"/>
    <w:rsid w:val="00B54454"/>
    <w:rsid w:val="00B600B4"/>
    <w:rsid w:val="00B6267B"/>
    <w:rsid w:val="00B65573"/>
    <w:rsid w:val="00B712BA"/>
    <w:rsid w:val="00B7383E"/>
    <w:rsid w:val="00B74158"/>
    <w:rsid w:val="00B80EC0"/>
    <w:rsid w:val="00B869E3"/>
    <w:rsid w:val="00B86BD6"/>
    <w:rsid w:val="00BB36E1"/>
    <w:rsid w:val="00BB6858"/>
    <w:rsid w:val="00BD1485"/>
    <w:rsid w:val="00BD5320"/>
    <w:rsid w:val="00BD6BD7"/>
    <w:rsid w:val="00BE0162"/>
    <w:rsid w:val="00BE3489"/>
    <w:rsid w:val="00C04B39"/>
    <w:rsid w:val="00C10680"/>
    <w:rsid w:val="00C2238F"/>
    <w:rsid w:val="00C33820"/>
    <w:rsid w:val="00C50753"/>
    <w:rsid w:val="00C669B7"/>
    <w:rsid w:val="00C918D8"/>
    <w:rsid w:val="00CA2086"/>
    <w:rsid w:val="00CA47A5"/>
    <w:rsid w:val="00CA7878"/>
    <w:rsid w:val="00CF170B"/>
    <w:rsid w:val="00D1699D"/>
    <w:rsid w:val="00D235C5"/>
    <w:rsid w:val="00D27584"/>
    <w:rsid w:val="00D708AF"/>
    <w:rsid w:val="00D764F2"/>
    <w:rsid w:val="00D81DEC"/>
    <w:rsid w:val="00D82A8E"/>
    <w:rsid w:val="00DA33BB"/>
    <w:rsid w:val="00DA60C1"/>
    <w:rsid w:val="00DB50BE"/>
    <w:rsid w:val="00DD1A9B"/>
    <w:rsid w:val="00DD4706"/>
    <w:rsid w:val="00DE2B89"/>
    <w:rsid w:val="00DE46F2"/>
    <w:rsid w:val="00DF63BC"/>
    <w:rsid w:val="00E11DD6"/>
    <w:rsid w:val="00E12DE6"/>
    <w:rsid w:val="00E21D4B"/>
    <w:rsid w:val="00E247A0"/>
    <w:rsid w:val="00E33327"/>
    <w:rsid w:val="00E35421"/>
    <w:rsid w:val="00E634FE"/>
    <w:rsid w:val="00E867BE"/>
    <w:rsid w:val="00E8701E"/>
    <w:rsid w:val="00E95121"/>
    <w:rsid w:val="00EB322C"/>
    <w:rsid w:val="00EB4561"/>
    <w:rsid w:val="00EB475E"/>
    <w:rsid w:val="00EC7B56"/>
    <w:rsid w:val="00ED378A"/>
    <w:rsid w:val="00EE2344"/>
    <w:rsid w:val="00EE7A20"/>
    <w:rsid w:val="00EF756E"/>
    <w:rsid w:val="00F2126F"/>
    <w:rsid w:val="00F430C7"/>
    <w:rsid w:val="00F47D24"/>
    <w:rsid w:val="00F55A02"/>
    <w:rsid w:val="00F73629"/>
    <w:rsid w:val="00F85127"/>
    <w:rsid w:val="00F87ECC"/>
    <w:rsid w:val="00FB277E"/>
    <w:rsid w:val="00FC2646"/>
    <w:rsid w:val="00FC39DA"/>
    <w:rsid w:val="00FE2D80"/>
    <w:rsid w:val="00FE3A12"/>
    <w:rsid w:val="00FE4D6B"/>
    <w:rsid w:val="00FE7A6B"/>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7B2FC"/>
  <w15:chartTrackingRefBased/>
  <w15:docId w15:val="{64571718-9CB2-4757-821B-A121593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6cb6fd591455fb4b339d962aca840 xmlns="4faf03d0-b320-4425-9d38-11e042fb54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953356b2-5853-4f59-9405-a12d321d8c68</TermId>
        </TermInfo>
      </Terms>
    </fca6cb6fd591455fb4b339d962aca840>
    <aa218efc2d014a1297a8cbc4e52c2cdf xmlns="4faf03d0-b320-4425-9d38-11e042fb54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fea4ea0d-0ab6-4c21-92b7-dcec59bd3c96</TermId>
        </TermInfo>
      </Terms>
    </aa218efc2d014a1297a8cbc4e52c2cdf>
    <i803410b8af4400099d256df754cc962 xmlns="4faf03d0-b320-4425-9d38-11e042fb5457">
      <Terms xmlns="http://schemas.microsoft.com/office/infopath/2007/PartnerControls"/>
    </i803410b8af4400099d256df754cc962>
    <Description0 xmlns="4faf03d0-b320-4425-9d38-11e042fb5457">A4 sized document, portrait orientation with DPC logo for predominantly South Australian audience where the initiative or program is solely the department's.  </Description0>
    <ef17b7cd31e04440926a84c55eb544fd xmlns="4faf03d0-b320-4425-9d38-11e042fb54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80bfa886-ec20-4e05-ba6f-364396684992</TermId>
        </TermInfo>
      </Terms>
    </ef17b7cd31e04440926a84c55eb544fd>
    <Next_x0020_Review_x0020_Date xmlns="4faf03d0-b320-4425-9d38-11e042fb5457">2021-06-29T14:30:00+00:00</Next_x0020_Review_x0020_Date>
    <_dlc_DocId xmlns="41a9f6be-98a9-4cc8-bcad-8ef7393d1823">INDPC-1659467448-318</_dlc_DocId>
    <_dlc_DocIdPersistId xmlns="41a9f6be-98a9-4cc8-bcad-8ef7393d1823" xsi:nil="true"/>
    <_dlc_DocIdUrl xmlns="41a9f6be-98a9-4cc8-bcad-8ef7393d1823">
      <Url>https://sagov.sharepoint.com/sites/DPC_indpc-documents/_layouts/15/DocIdRedir.aspx?ID=INDPC-1659467448-318</Url>
      <Description>INDPC-1659467448-318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560E85C38544A9217A576C3CE8345" ma:contentTypeVersion="39" ma:contentTypeDescription="Create a new document." ma:contentTypeScope="" ma:versionID="29727b429bcdac55dc89d21aaede2684">
  <xsd:schema xmlns:xsd="http://www.w3.org/2001/XMLSchema" xmlns:xs="http://www.w3.org/2001/XMLSchema" xmlns:p="http://schemas.microsoft.com/office/2006/metadata/properties" xmlns:ns2="41a9f6be-98a9-4cc8-bcad-8ef7393d1823" xmlns:ns3="4faf03d0-b320-4425-9d38-11e042fb5457" xmlns:ns4="986f13c9-0b22-4c44-abf7-be35eb928569" targetNamespace="http://schemas.microsoft.com/office/2006/metadata/properties" ma:root="true" ma:fieldsID="97836a4402427dbd6b348b29e0ddd1a4" ns2:_="" ns3:_="" ns4:_="">
    <xsd:import namespace="41a9f6be-98a9-4cc8-bcad-8ef7393d1823"/>
    <xsd:import namespace="4faf03d0-b320-4425-9d38-11e042fb5457"/>
    <xsd:import namespace="986f13c9-0b22-4c44-abf7-be35eb92856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Next_x0020_Review_x0020_Date" minOccurs="0"/>
                <xsd:element ref="ns3:fca6cb6fd591455fb4b339d962aca840" minOccurs="0"/>
                <xsd:element ref="ns3:aa218efc2d014a1297a8cbc4e52c2cdf" minOccurs="0"/>
                <xsd:element ref="ns3:ef17b7cd31e04440926a84c55eb544fd" minOccurs="0"/>
                <xsd:element ref="ns3:i803410b8af4400099d256df754cc962" minOccurs="0"/>
                <xsd:element ref="ns3:MediaServiceMetadata" minOccurs="0"/>
                <xsd:element ref="ns3: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9f6be-98a9-4cc8-bcad-8ef7393d18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f03d0-b320-4425-9d38-11e042fb5457"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ma:readOnly="false">
      <xsd:simpleType>
        <xsd:restriction base="dms:Note">
          <xsd:maxLength value="255"/>
        </xsd:restriction>
      </xsd:simpleType>
    </xsd:element>
    <xsd:element name="Next_x0020_Review_x0020_Date" ma:index="15" nillable="true" ma:displayName="Next Review Date" ma:format="DateOnly" ma:internalName="Next_x0020_Review_x0020_Date" ma:readOnly="false">
      <xsd:simpleType>
        <xsd:restriction base="dms:DateTime"/>
      </xsd:simpleType>
    </xsd:element>
    <xsd:element name="fca6cb6fd591455fb4b339d962aca840" ma:index="17" ma:taxonomy="true" ma:internalName="fca6cb6fd591455fb4b339d962aca840" ma:taxonomyFieldName="Owner" ma:displayName="Owner" ma:readOnly="false" ma:default="" ma:fieldId="{fca6cb6f-d591-455f-b4b3-39d962aca840}" ma:sspId="be6689ef-ec6c-48c7-abc7-2160df37b93c" ma:termSetId="1c2b329f-eaeb-43c5-94ec-eba5a515d268" ma:anchorId="00000000-0000-0000-0000-000000000000" ma:open="false" ma:isKeyword="false">
      <xsd:complexType>
        <xsd:sequence>
          <xsd:element ref="pc:Terms" minOccurs="0" maxOccurs="1"/>
        </xsd:sequence>
      </xsd:complexType>
    </xsd:element>
    <xsd:element name="aa218efc2d014a1297a8cbc4e52c2cdf" ma:index="18" ma:taxonomy="true" ma:internalName="aa218efc2d014a1297a8cbc4e52c2cdf" ma:taxonomyFieldName="Document_x0020_Type" ma:displayName="Document Type" ma:readOnly="false" ma:default="" ma:fieldId="{aa218efc-2d01-4a12-97a8-cbc4e52c2cdf}" ma:sspId="be6689ef-ec6c-48c7-abc7-2160df37b93c" ma:termSetId="3dd71aa8-972c-45e4-9ba9-81ec520293d5" ma:anchorId="00000000-0000-0000-0000-000000000000" ma:open="false" ma:isKeyword="false">
      <xsd:complexType>
        <xsd:sequence>
          <xsd:element ref="pc:Terms" minOccurs="0" maxOccurs="1"/>
        </xsd:sequence>
      </xsd:complexType>
    </xsd:element>
    <xsd:element name="ef17b7cd31e04440926a84c55eb544fd" ma:index="19" ma:taxonomy="true" ma:internalName="ef17b7cd31e04440926a84c55eb544fd" ma:taxonomyFieldName="Topic" ma:displayName="Topic" ma:indexed="true" ma:readOnly="false" ma:default="" ma:fieldId="{ef17b7cd-31e0-4440-926a-84c55eb544fd}" ma:sspId="be6689ef-ec6c-48c7-abc7-2160df37b93c" ma:termSetId="308ee6a1-64a9-47e0-9b99-cf8b64a37a3d" ma:anchorId="00000000-0000-0000-0000-000000000000" ma:open="false" ma:isKeyword="false">
      <xsd:complexType>
        <xsd:sequence>
          <xsd:element ref="pc:Terms" minOccurs="0" maxOccurs="1"/>
        </xsd:sequence>
      </xsd:complexType>
    </xsd:element>
    <xsd:element name="i803410b8af4400099d256df754cc962" ma:index="20" nillable="true" ma:taxonomy="true" ma:internalName="i803410b8af4400099d256df754cc962" ma:taxonomyFieldName="Tag" ma:displayName="Tag" ma:readOnly="false" ma:default="" ma:fieldId="{2803410b-8af4-4000-99d2-56df754cc962}" ma:sspId="be6689ef-ec6c-48c7-abc7-2160df37b93c" ma:termSetId="f84d2e8e-b78b-4228-8055-410f453af29f"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f13c9-0b22-4c44-abf7-be35eb928569"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FDD8-B57F-483C-BADF-F83057CA592B}">
  <ds:schemaRefs>
    <ds:schemaRef ds:uri="http://purl.org/dc/terms/"/>
    <ds:schemaRef ds:uri="986f13c9-0b22-4c44-abf7-be35eb928569"/>
    <ds:schemaRef ds:uri="http://purl.org/dc/dcmitype/"/>
    <ds:schemaRef ds:uri="http://schemas.microsoft.com/office/infopath/2007/PartnerControls"/>
    <ds:schemaRef ds:uri="http://purl.org/dc/elements/1.1/"/>
    <ds:schemaRef ds:uri="http://schemas.microsoft.com/office/2006/metadata/properties"/>
    <ds:schemaRef ds:uri="41a9f6be-98a9-4cc8-bcad-8ef7393d1823"/>
    <ds:schemaRef ds:uri="http://schemas.microsoft.com/office/2006/documentManagement/types"/>
    <ds:schemaRef ds:uri="http://schemas.openxmlformats.org/package/2006/metadata/core-properties"/>
    <ds:schemaRef ds:uri="4faf03d0-b320-4425-9d38-11e042fb5457"/>
    <ds:schemaRef ds:uri="http://www.w3.org/XML/1998/namespace"/>
  </ds:schemaRefs>
</ds:datastoreItem>
</file>

<file path=customXml/itemProps2.xml><?xml version="1.0" encoding="utf-8"?>
<ds:datastoreItem xmlns:ds="http://schemas.openxmlformats.org/officeDocument/2006/customXml" ds:itemID="{76732502-6ABD-464F-9508-7FAAEBAAA4E6}">
  <ds:schemaRefs>
    <ds:schemaRef ds:uri="http://schemas.microsoft.com/sharepoint/v3/contenttype/forms"/>
  </ds:schemaRefs>
</ds:datastoreItem>
</file>

<file path=customXml/itemProps3.xml><?xml version="1.0" encoding="utf-8"?>
<ds:datastoreItem xmlns:ds="http://schemas.openxmlformats.org/officeDocument/2006/customXml" ds:itemID="{AEFB205E-337B-40BF-8906-B315B3E1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9f6be-98a9-4cc8-bcad-8ef7393d1823"/>
    <ds:schemaRef ds:uri="4faf03d0-b320-4425-9d38-11e042fb5457"/>
    <ds:schemaRef ds:uri="986f13c9-0b22-4c44-abf7-be35eb92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C2687-E7CD-4331-9C6D-583A3A660AFE}">
  <ds:schemaRefs>
    <ds:schemaRef ds:uri="http://schemas.microsoft.com/sharepoint/events"/>
  </ds:schemaRefs>
</ds:datastoreItem>
</file>

<file path=customXml/itemProps5.xml><?xml version="1.0" encoding="utf-8"?>
<ds:datastoreItem xmlns:ds="http://schemas.openxmlformats.org/officeDocument/2006/customXml" ds:itemID="{7CFD76BF-2549-4E80-B30A-14A4CB69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Matson</dc:creator>
  <cp:keywords/>
  <dc:description/>
  <cp:lastModifiedBy>Lane, Kira (DPC)</cp:lastModifiedBy>
  <cp:revision>2</cp:revision>
  <dcterms:created xsi:type="dcterms:W3CDTF">2020-12-03T02:37:00Z</dcterms:created>
  <dcterms:modified xsi:type="dcterms:W3CDTF">2020-12-03T02:37:00Z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0x010100E25560E85C38544A9217A576C3CE8345</vt:lpwstr>
  </property>
  <property fmtid="{D5CDD505-2E9C-101B-9397-08002B2CF9AE}" pid="6" name="Document Type">
    <vt:lpwstr>232;#Template|fea4ea0d-0ab6-4c21-92b7-dcec59bd3c96</vt:lpwstr>
  </property>
  <property fmtid="{D5CDD505-2E9C-101B-9397-08002B2CF9AE}" pid="7" name="_dlc_DocIdItemGuid">
    <vt:lpwstr>c3dc15b8-bbbb-4970-aa25-613d4c1ec8db</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ies>
</file>